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9BB29" w14:textId="77777777" w:rsidR="00A77B3E" w:rsidRDefault="00BD1633">
      <w:pPr>
        <w:jc w:val="center"/>
        <w:rPr>
          <w:b/>
          <w:caps/>
        </w:rPr>
      </w:pPr>
      <w:r>
        <w:rPr>
          <w:b/>
          <w:caps/>
        </w:rPr>
        <w:t>Uchwała Nr 767/XLIV/22</w:t>
      </w:r>
      <w:r>
        <w:rPr>
          <w:b/>
          <w:caps/>
        </w:rPr>
        <w:br/>
        <w:t>Rady Miejskiej Węglińca</w:t>
      </w:r>
    </w:p>
    <w:p w14:paraId="1A3DEAF7" w14:textId="77777777" w:rsidR="00A77B3E" w:rsidRDefault="00BD1633">
      <w:pPr>
        <w:spacing w:before="280" w:after="280"/>
        <w:jc w:val="center"/>
        <w:rPr>
          <w:b/>
          <w:caps/>
        </w:rPr>
      </w:pPr>
      <w:r>
        <w:t>z dnia 28 stycznia 2022 r.</w:t>
      </w:r>
    </w:p>
    <w:p w14:paraId="546BBBC1" w14:textId="77777777" w:rsidR="00A77B3E" w:rsidRDefault="00BD1633">
      <w:pPr>
        <w:keepNext/>
        <w:spacing w:after="480"/>
        <w:jc w:val="center"/>
      </w:pPr>
      <w:r>
        <w:rPr>
          <w:b/>
        </w:rPr>
        <w:t xml:space="preserve">w sprawie zmiany załączników  nr 1 i 2 do Uchwały Nr 743/XLIII/21 Rady Miejskiej Węglińca z dnia 30 grudnia 2021r.  sprawie przyjęcia Wieloletniej Prognozy Finansowej Gminy </w:t>
      </w:r>
      <w:r>
        <w:rPr>
          <w:b/>
        </w:rPr>
        <w:t>i Miasta Węgliniec</w:t>
      </w:r>
    </w:p>
    <w:p w14:paraId="440EB387" w14:textId="77777777" w:rsidR="00A77B3E" w:rsidRDefault="00BD1633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2021r., poz. 1372 z późn.zm.)  oraz art. 231 ust. 1 ustawy z dnia 27 sierpnia 2009r. o finansach publicznych (Dz. U. z 202</w:t>
      </w:r>
      <w:r>
        <w:t>1r., poz. 305 z późn.zm.) Rada Miejska Węglińca uchwala, co następuje:</w:t>
      </w:r>
    </w:p>
    <w:p w14:paraId="030A28C6" w14:textId="77777777" w:rsidR="00A77B3E" w:rsidRDefault="00BD16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Zmienia się załącznik Nr 1 do Uchwały Nr 743/XLIII/21 Rady Miejskiej Węglińca z dnia 30.12.2021r. w sprawie przyjęcia Wieloletniej Prognozy Finansowej Gminy i Miasta Węgliniec, </w:t>
      </w:r>
      <w:r>
        <w:t>który otrzymuje brzmienie jak załącznik nr 1 do niniejszej uchwały.</w:t>
      </w:r>
    </w:p>
    <w:p w14:paraId="37CAE888" w14:textId="77777777" w:rsidR="00A77B3E" w:rsidRDefault="00BD163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743/XLIII/21 Rady Miejskiej Węglińca z dnia 30.12.2021r. w sprawie przyjęcia Wieloletniej Prognozy Finansowej Gminy i Miasta Węgliniec, który ot</w:t>
      </w:r>
      <w:r>
        <w:rPr>
          <w:color w:val="000000"/>
          <w:u w:color="000000"/>
        </w:rPr>
        <w:t>rzymuje brzmienie jak załącznik nr 2 do niniejszej uchwały.</w:t>
      </w:r>
    </w:p>
    <w:p w14:paraId="7E477083" w14:textId="77777777" w:rsidR="00A77B3E" w:rsidRDefault="00BD163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5B450E5" w14:textId="77777777" w:rsidR="00A77B3E" w:rsidRDefault="00BD163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41902C0C" w14:textId="77777777" w:rsidR="00A77B3E" w:rsidRDefault="00BD1633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14:paraId="52F68D71" w14:textId="77777777" w:rsidR="00A77B3E" w:rsidRDefault="00BD163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2C66DF" w14:paraId="262C766F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D1405" w14:textId="77777777" w:rsidR="002C66DF" w:rsidRDefault="002C66D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15FA34" w14:textId="77777777" w:rsidR="002C66DF" w:rsidRDefault="00BD1633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C66DF" w14:paraId="683828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8362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5D12D23" w14:textId="77777777" w:rsidR="002C66DF" w:rsidRDefault="002C66DF"/>
          <w:p w14:paraId="64BD6471" w14:textId="77777777" w:rsidR="002C66DF" w:rsidRDefault="002C66DF"/>
          <w:p w14:paraId="50C31CE4" w14:textId="77777777" w:rsidR="002C66DF" w:rsidRDefault="002C66DF"/>
        </w:tc>
      </w:tr>
    </w:tbl>
    <w:p w14:paraId="4D768FE4" w14:textId="77777777" w:rsidR="00A77B3E" w:rsidRDefault="00BD1633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87AEC0D" w14:textId="77777777" w:rsidR="00A77B3E" w:rsidRDefault="00BD163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Dokonuje się zmian w Wieloletniej Prognozie Finansowej - zał. nr 1 celem dostosowania do planowanego wykonania dochodów i wydatków budżetowych w 2022roku, wynikających z uchwały w sprawie zmian w budżecie. Ponadto w latach 2022- 2023 dostosowano wielkości </w:t>
      </w:r>
      <w:r>
        <w:rPr>
          <w:color w:val="000000"/>
          <w:u w:color="000000"/>
        </w:rPr>
        <w:t>budżetowe do przyjętego do realizacji nowego projektu realizowanego ze środków Unii Europejskiej.</w:t>
      </w:r>
    </w:p>
    <w:p w14:paraId="7EBEA0D6" w14:textId="77777777" w:rsidR="00A77B3E" w:rsidRDefault="00BD163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wykazie przedsięwzięć do WPF - załącznik nr 2:</w:t>
      </w:r>
    </w:p>
    <w:p w14:paraId="722D2414" w14:textId="77777777" w:rsidR="00A77B3E" w:rsidRDefault="00BD163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1.1 -Wydatki na programy, projekty lub zadania związane z programami z udzi</w:t>
      </w:r>
      <w:r>
        <w:rPr>
          <w:color w:val="000000"/>
          <w:u w:color="000000"/>
        </w:rPr>
        <w:t>ałem środków UE:</w:t>
      </w:r>
    </w:p>
    <w:p w14:paraId="48CE1AA9" w14:textId="77777777" w:rsidR="00A77B3E" w:rsidRDefault="00BD163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 – wprowadzono  nowe przedsięwzięcie „Wysoka jakość edukacji w Gminie Węgliniec” ustalono jego limity dla lat 2022 – 2023 odpowiednio w wysokości 196.273,45zł; 258.075,85zł.</w:t>
      </w:r>
    </w:p>
    <w:p w14:paraId="25E1A7ED" w14:textId="77777777" w:rsidR="00A77B3E" w:rsidRDefault="00BD163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wykazie przedsięwzięć wiersz 1.3 </w:t>
      </w:r>
      <w:r>
        <w:rPr>
          <w:color w:val="000000"/>
          <w:u w:color="000000"/>
        </w:rPr>
        <w:t>-Wydatki na programy, projekty lub zadania pozostałe:</w:t>
      </w:r>
    </w:p>
    <w:p w14:paraId="5CF40377" w14:textId="77777777" w:rsidR="00A77B3E" w:rsidRDefault="00BD1633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wydatki bieżące – zmieniono limit przedsięwzięcia „Zabezpieczenie należytego wykonania umowy dzierżawy historycznego taboru kolejowego” – ustalając go na 0,00zł;</w:t>
      </w:r>
    </w:p>
    <w:p w14:paraId="1835DA4E" w14:textId="77777777" w:rsidR="00A77B3E" w:rsidRDefault="00BD1633">
      <w:pPr>
        <w:keepLines/>
        <w:spacing w:before="120" w:after="120"/>
        <w:ind w:left="227" w:hanging="113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t>- </w:t>
      </w:r>
      <w:r>
        <w:rPr>
          <w:color w:val="000000"/>
          <w:u w:color="000000"/>
        </w:rPr>
        <w:t>wydatki majątkowe - zmieniono limit przedsięwzięcia dla roku 2022 „Budowa nawierzchni drogi ul. Zgorzelecka w Czerwonej Wodzie- dz.nr 2423” ustalając go w kwocie 100.000,00zł.</w:t>
      </w:r>
    </w:p>
    <w:p w14:paraId="47C5253F" w14:textId="1360AF9F" w:rsidR="00A77B3E" w:rsidRDefault="00BD1633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767/XLIV/22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stycznia 2022 r.</w:t>
      </w:r>
      <w:r>
        <w:rPr>
          <w:color w:val="000000"/>
          <w:u w:color="000000"/>
        </w:rPr>
        <w:br/>
      </w:r>
      <w:hyperlink r:id="rId8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7F3E2F10" w14:textId="041DCE81" w:rsidR="00884CBB" w:rsidRDefault="00884CBB" w:rsidP="00884CBB">
      <w:pPr>
        <w:keepLines/>
        <w:spacing w:before="280" w:after="280" w:line="360" w:lineRule="auto"/>
        <w:jc w:val="center"/>
        <w:rPr>
          <w:b/>
          <w:bCs/>
          <w:sz w:val="28"/>
          <w:szCs w:val="28"/>
        </w:rPr>
      </w:pPr>
      <w:r w:rsidRPr="00884CBB">
        <w:rPr>
          <w:b/>
          <w:bCs/>
          <w:sz w:val="28"/>
          <w:szCs w:val="28"/>
        </w:rPr>
        <w:t>Wieloletnia prognoza finansowa jednostki samorządu terytorialnego</w:t>
      </w:r>
    </w:p>
    <w:p w14:paraId="79A6A56B" w14:textId="5718C485" w:rsidR="00884CBB" w:rsidRPr="00884CBB" w:rsidRDefault="00884CBB" w:rsidP="00884CBB">
      <w:pPr>
        <w:keepLines/>
        <w:spacing w:before="280" w:after="280" w:line="360" w:lineRule="auto"/>
        <w:jc w:val="center"/>
        <w:rPr>
          <w:rStyle w:val="Hipercze"/>
          <w:color w:val="000000"/>
          <w:sz w:val="20"/>
          <w:szCs w:val="20"/>
          <w:u w:val="none" w:color="000000"/>
        </w:rPr>
      </w:pPr>
      <w:r w:rsidRPr="00884CBB">
        <w:rPr>
          <w:sz w:val="20"/>
          <w:szCs w:val="20"/>
        </w:rPr>
        <w:t>Ustalona na lata 2022-2025 relacja z art. 243 (poz. 8.3, 8.3.1, 8.4 i 8.4.1) została obliczona według średniej 7-letniej</w:t>
      </w:r>
    </w:p>
    <w:tbl>
      <w:tblPr>
        <w:tblW w:w="10773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3"/>
        <w:gridCol w:w="1019"/>
        <w:gridCol w:w="1331"/>
        <w:gridCol w:w="708"/>
        <w:gridCol w:w="1030"/>
        <w:gridCol w:w="873"/>
        <w:gridCol w:w="869"/>
        <w:gridCol w:w="884"/>
        <w:gridCol w:w="869"/>
        <w:gridCol w:w="869"/>
        <w:gridCol w:w="869"/>
        <w:gridCol w:w="869"/>
      </w:tblGrid>
      <w:tr w:rsidR="00FD7B97" w14:paraId="37ABFC5B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AF0D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45A79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B3D1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8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2C6F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B89DA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0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5871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9C01E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2BE0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40358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5378D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4F3A9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87FAC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Tahoma"/>
                <w:color w:val="000000"/>
                <w:sz w:val="10"/>
                <w:szCs w:val="10"/>
              </w:rPr>
              <w:t>1.2.2</w:t>
            </w:r>
          </w:p>
        </w:tc>
      </w:tr>
      <w:tr w:rsidR="00FD7B97" w14:paraId="5F46C6B6" w14:textId="77777777" w:rsidTr="00FD7B97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FD101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5F24D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29 591 428,73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140CF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26 339 631,66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422B8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4 080 996,00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DDFE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198 972,53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D330F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9 822 847,00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09D58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4 389 666,46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51BAF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7 833 649,67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E798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4 243 994,78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09548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3 251 797,07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FBF3F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143 029,35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CB249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3 096 607,72</w:t>
            </w:r>
          </w:p>
        </w:tc>
      </w:tr>
      <w:tr w:rsidR="00FD7B97" w14:paraId="6CCFCE85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420DA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12C23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32 710 303,46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B0BBA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30 679 563,09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1CA89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4 425 182,00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7BE93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112 535,37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FC14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9 983 071,00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6546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7 739 850,39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31A3D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8 418 924,33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67BC5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3 847 631,88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B0F66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2 030 740,37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EA7C8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213 021,30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B7309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1 816 219,07</w:t>
            </w:r>
          </w:p>
        </w:tc>
      </w:tr>
      <w:tr w:rsidR="00FD7B97" w14:paraId="5C727FC7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2B10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BE95B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32 626 333,75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815EA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31 944 689,03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19CF3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4 946 541,00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0407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267 865,29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24C40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10 232 464,00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813B5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8 813 594,46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CEBA5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7 684 224,28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D09DB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3 716 765,26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3F28B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681 644,72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A711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367 326,74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A0589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314 317,98</w:t>
            </w:r>
          </w:p>
        </w:tc>
      </w:tr>
      <w:tr w:rsidR="00FD7B97" w14:paraId="321C40D0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9CCB9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3C1A1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36 376 274,62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C2500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34 245 987,05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841A2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5 411 746,00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ECBB5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351 974,92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CAD2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10 721 341,00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EBD7B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8 322 115,73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C018F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9 438 809,40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8ABB7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4 993 959,26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47525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2 130 287,57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EF30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500 070,47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2F27F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1 630 217,10</w:t>
            </w:r>
          </w:p>
        </w:tc>
      </w:tr>
      <w:tr w:rsidR="00FD7B97" w14:paraId="18CB4C32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EF337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9750F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40 284 029,81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0B39E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38 922 269,85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B839B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5 968 838,00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8A03B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418 726,18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BC15E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11 117 727,00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A0599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11 632 793,91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9ADD0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9 779 184,76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F246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5 252 449,07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C42D6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1 361 759,96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0DB14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108 223,94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72FA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1 179 704,64</w:t>
            </w:r>
          </w:p>
        </w:tc>
      </w:tr>
      <w:tr w:rsidR="00FD7B97" w14:paraId="499F7379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6D4A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8A121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45 545 464,17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4F85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39 027 279,03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18D2D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5 638 506,00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5E424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237 076,23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21571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10 932 046,00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17CBA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11 963 191,85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C908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10 256 458,95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7129C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5 322 636,87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B5C09F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6 518 185,14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F7005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480 536,00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D467D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6 006 427,61</w:t>
            </w:r>
          </w:p>
        </w:tc>
      </w:tr>
      <w:tr w:rsidR="00FD7B97" w14:paraId="27F8B403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1DCBC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Plan 3 kw. 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1FCE4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42 633 486,06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38BDE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38 632 466,89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DB01E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5 753 030,00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55F8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175 000,00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8E78A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11 479 898,00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B6E0B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11 530 417,28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D72AE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9 694 121,61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961E7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4 760 000,00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1B6B5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4 001 019,17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F18D4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277 000,00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C47CE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3 623 124,28</w:t>
            </w:r>
          </w:p>
        </w:tc>
      </w:tr>
      <w:tr w:rsidR="00FD7B97" w14:paraId="42CB7FBB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1EA7D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1A9BC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45 819 581,09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D720F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40 387 822,68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18B7B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5 753 030,00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4CB75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160 000,00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2E9D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12 366 695,00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709C8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11 597 468,31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323B0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10 510 629,37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0EDCF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5 200 000,00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40121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5 431 758,41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033A8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277 000,00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900A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5 053 863,52</w:t>
            </w:r>
          </w:p>
        </w:tc>
      </w:tr>
      <w:tr w:rsidR="00FD7B97" w14:paraId="71BCBEE8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EFFA1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59C69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43 949 534,08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24ED0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37 263 264,50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5A20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5 231 061,00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45856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443 501,00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1C070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11 547 701,00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476BD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7 799 298,57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01FDF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12 241 702,93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7B54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5 602 735,00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3585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6 686 269,58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11B84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D6991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6 323 979,58</w:t>
            </w:r>
          </w:p>
        </w:tc>
      </w:tr>
      <w:tr w:rsidR="00FD7B97" w14:paraId="34F10F28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4AE2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CA39A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43 294 429,43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3998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35 170 774,85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F4ED3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5 424 610,00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3D1A6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459 911,00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B40A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11 974 966,00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5B3E7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4 885 277,17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77931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12 426 010,68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521CD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5 638 169,00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283A6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8 123 654,58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54FE9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1 250 000,00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B7101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6 873 654,58</w:t>
            </w:r>
          </w:p>
        </w:tc>
      </w:tr>
      <w:tr w:rsidR="00FD7B97" w14:paraId="27D5B855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DF525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6A12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41 908 384,00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41554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35 809 700,00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20F7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5 614 472,00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7C80D5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476 007,00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3A20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12 394 090,00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5C034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4 262 451,00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F72DC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13 062 680,00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A4542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6 039 841,00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3E529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6 098 684,00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F3283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5AE37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5 548 684,00</w:t>
            </w:r>
          </w:p>
        </w:tc>
      </w:tr>
      <w:tr w:rsidR="00FD7B97" w14:paraId="5FB82F1D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0D55C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A0259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39 484 709,00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CE95C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36 673 525,00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53D1A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5 782 906,00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9F950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490 288,00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5A49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12 765 912,00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27BCF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4 390 324,00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88816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13 244 095,00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A39E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6 061 000,00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ECC7D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2 811 184,00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BC147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350 000,00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6924D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2 461 184,00</w:t>
            </w:r>
          </w:p>
        </w:tc>
      </w:tr>
      <w:tr w:rsidR="00FD7B97" w14:paraId="0977CF58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F45CE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9CDCF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38 051 779,00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D4C6E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37 751 779,00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DFF62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5 956 393,00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2BBF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504 996,00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20CB1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13 148 890,00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1D0B1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4 500 082,00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3EB53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13 641 418,00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B9D1B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6 190 887,00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B0680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938DA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AD8FF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651C0199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5A1EB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5816D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39 161 832,00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71D65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38 861 832,00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9322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6 135 085,00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450A8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520 146,00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B0F3F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13 543 357,00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8D3E2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4 612 585,00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9620C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14 050 659,00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745E7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6 376 614,00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59C65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1AC4C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300 000,00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FC0A1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4FF44CF2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76445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89DD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40 004 624,00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3B171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40 004 624,00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1C81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6 319 137,00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95E21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535 751,00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0E532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13 949 657,00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98189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4 727 899,00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F43F8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14 472 180,00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35323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6 567 912,00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D47FF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3CDBB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C72C1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499CC1CF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8B5C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299A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41 181 123,00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ECF63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41 181 123,00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AE09A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6 508 711,00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B405B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551 823,00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4BCEA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14 368 147,00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4333F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4 846 097,00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2E0C2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14 906 345,00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96456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6 764 950,00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F19AE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D1183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99DC1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41B2D8CA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C3F42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7B0AE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42 392 326,00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5D643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42 392 326,00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DA128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6 703 973,00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04CE9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568 378,00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75FD4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14 799 191,00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833E4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4 967 249,00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8F25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15 353 535,00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7538E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6 967 898,00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4B07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2FD1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4C4E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66577C0C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3A0E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B006B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43 639 260,00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FDB98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43 639 260,00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C321D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6 905 092,00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F739D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585 429,00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7287B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15 243 167,00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CCF0B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5 091 430,00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C4F2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15 814 142,00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B5C33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7 176 935,00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0E0CD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0F461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0736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2E906978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3EC57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29F5F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44 922 981,00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CDE41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44 922 981,00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B50F2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7 112 245,00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12B36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602 992,00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79D38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15 700 462,00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B4E31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5 218 716,00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77FB2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16 288 566,00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EA403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7 392 243,00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AE30E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98081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7ADD8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1877C3AA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2ADEA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ABD5F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46 244 577,00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3CABA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46 244 577,00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27C6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7 325 612,00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BB85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621 082,00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AABA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16 171 476,00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B90B2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5 349 184,00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DA1F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16 777 223,00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6AA56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7 614 010,00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7DD6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D647E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90862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4CC3EC1E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9A126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C08B0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47 605 168,00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A2595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47 605 168,00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49671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7 545 380,00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04E88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639 714,00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5835B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16 656 620,00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12793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5 482 914,00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C0051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17 280 539,00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8F6D4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7 842 431,00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5F887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42BD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13417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6A34B87D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460BF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46177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49 005 908,00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FEF90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49 005 908,00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A5A39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7 771 742,00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80E57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658 906,00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EEBE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17 156 319,00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DBE9A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5 619 986,00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A0BB5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17 798 955,00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3FA72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8 077 704,00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FBBBD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61DD9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7E52A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51E28E01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9670A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6B5C1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50 447 985,00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B9313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50 447 985,00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A176F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8 004 894,00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5E1B8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678 673,00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53DC0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17 671 008,00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2D7A7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5 760 486,00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BF493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18 332 924,00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7DE9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8 320 035,00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D29E5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107F5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2E90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5064DBDA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E9BB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59D0F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51 932 623,00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B37B9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51 932 623,00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99F99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8 245 041,00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0A1C7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699 033,00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F28A3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18 201 139,00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D7EC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5 904 498,00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487F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18 882 912,00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41882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8 569 636,00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11A74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49FC9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6D265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753B0FC9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532AE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A1277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53 461 079,00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675159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53 461 079,00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CA35A0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8 492 392,00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7E0A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720 004,00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F2B3AB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18 747 173,00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E3A61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6 052 111,00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8EEF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19 449 399,00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A475AA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8 826 725,00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42BED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A128C2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579B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149CB732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D9759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8157DC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55 034 651,00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44E5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55 034 651,00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0E3B0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8 747 164,00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FAF95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741 604,00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3D8117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19 309 588,00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8DFF1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5 203 413,00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7FBD8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20 032 882,00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965894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9 091 527,00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D1079F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1E4125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B5EEF3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  <w:tr w:rsidR="00FD7B97" w14:paraId="7A13F298" w14:textId="77777777" w:rsidTr="00FD7B97">
        <w:trPr>
          <w:trHeight w:val="27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2CC79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2B2B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56 654 673,00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BE164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56 654 673,00</w:t>
            </w: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6983C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9 009 579,00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F2196E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763 852,00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C64F2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19 888 876,00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75BD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6 358 499,00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EC1F2D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20 633 867,00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4DEC9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9 364 272,00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38BE8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6AF051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920D46" w14:textId="77777777" w:rsidR="00FD7B97" w:rsidRDefault="00FD7B97">
            <w:pPr>
              <w:jc w:val="center"/>
              <w:rPr>
                <w:rFonts w:ascii="Arial Narrow" w:hAnsi="Arial Narrow" w:cs="Tahoma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Tahoma"/>
                <w:color w:val="000000"/>
                <w:sz w:val="14"/>
                <w:szCs w:val="14"/>
              </w:rPr>
              <w:t>0,00</w:t>
            </w:r>
          </w:p>
        </w:tc>
      </w:tr>
    </w:tbl>
    <w:p w14:paraId="65048F4A" w14:textId="530DC349" w:rsidR="00884CBB" w:rsidRDefault="00884CBB" w:rsidP="00884CBB">
      <w:pPr>
        <w:keepLines/>
        <w:spacing w:before="280" w:after="280" w:line="360" w:lineRule="auto"/>
        <w:jc w:val="left"/>
        <w:rPr>
          <w:color w:val="000000"/>
          <w:u w:color="000000"/>
        </w:rPr>
        <w:sectPr w:rsidR="00884CBB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14063A35" w14:textId="256EA866" w:rsidR="00884CBB" w:rsidRPr="00884CBB" w:rsidRDefault="00BD1633">
      <w:pPr>
        <w:keepLines/>
        <w:spacing w:before="280" w:after="280" w:line="360" w:lineRule="auto"/>
        <w:ind w:left="4535"/>
        <w:jc w:val="left"/>
        <w:rPr>
          <w:b/>
          <w:bCs/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Nr 2 do </w:t>
      </w:r>
      <w:r>
        <w:t>uchwały</w:t>
      </w:r>
      <w:r>
        <w:rPr>
          <w:color w:val="000000"/>
          <w:u w:color="000000"/>
        </w:rPr>
        <w:t xml:space="preserve"> Nr 767/XLIV/22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28 stycznia 2022 r.</w:t>
      </w:r>
      <w:r>
        <w:rPr>
          <w:color w:val="000000"/>
          <w:u w:color="000000"/>
        </w:rPr>
        <w:br/>
      </w:r>
      <w:r w:rsidR="00884CBB" w:rsidRPr="00884CBB">
        <w:rPr>
          <w:b/>
          <w:bCs/>
          <w:color w:val="000000"/>
          <w:sz w:val="28"/>
          <w:szCs w:val="28"/>
          <w:u w:color="000000"/>
        </w:rPr>
        <w:t>Wykaz przedsięwzięć do WPF</w:t>
      </w:r>
      <w:r w:rsidR="00884CBB">
        <w:rPr>
          <w:b/>
          <w:bCs/>
          <w:color w:val="000000"/>
          <w:u w:color="000000"/>
        </w:rPr>
        <w:t xml:space="preserve"> </w:t>
      </w:r>
    </w:p>
    <w:tbl>
      <w:tblPr>
        <w:tblW w:w="16018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"/>
        <w:gridCol w:w="4180"/>
        <w:gridCol w:w="1481"/>
        <w:gridCol w:w="672"/>
        <w:gridCol w:w="709"/>
        <w:gridCol w:w="1417"/>
        <w:gridCol w:w="1276"/>
        <w:gridCol w:w="1276"/>
        <w:gridCol w:w="1275"/>
        <w:gridCol w:w="1508"/>
        <w:gridCol w:w="1469"/>
      </w:tblGrid>
      <w:tr w:rsidR="00884CBB" w:rsidRPr="00884CBB" w14:paraId="171857BB" w14:textId="77777777" w:rsidTr="00884CBB">
        <w:trPr>
          <w:trHeight w:val="518"/>
        </w:trPr>
        <w:tc>
          <w:tcPr>
            <w:tcW w:w="7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F3D29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41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3458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Nazwa i cel</w:t>
            </w:r>
          </w:p>
        </w:tc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EDF40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Jednostka odpowiedzialna lub koordynująca</w:t>
            </w:r>
          </w:p>
        </w:tc>
        <w:tc>
          <w:tcPr>
            <w:tcW w:w="138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B770AE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Okres realizacji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6AAFA2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Łączne nakłady finansowe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E0AD6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2022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68E9D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2023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DF910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2024</w:t>
            </w:r>
          </w:p>
        </w:tc>
        <w:tc>
          <w:tcPr>
            <w:tcW w:w="15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CBB50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2025</w:t>
            </w:r>
          </w:p>
        </w:tc>
        <w:tc>
          <w:tcPr>
            <w:tcW w:w="1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EC8E3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Limit zobowiązań</w:t>
            </w:r>
          </w:p>
        </w:tc>
      </w:tr>
      <w:tr w:rsidR="00884CBB" w:rsidRPr="00884CBB" w14:paraId="4437D571" w14:textId="77777777" w:rsidTr="00884CBB">
        <w:trPr>
          <w:trHeight w:val="300"/>
        </w:trPr>
        <w:tc>
          <w:tcPr>
            <w:tcW w:w="7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A578F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41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2DCC63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06B7B9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3122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od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CCCEB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do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6E305C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41FCDD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8E49AE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275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AD762C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50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B5E49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  <w:tc>
          <w:tcPr>
            <w:tcW w:w="146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CEA5E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</w:p>
        </w:tc>
      </w:tr>
      <w:tr w:rsidR="00884CBB" w:rsidRPr="00884CBB" w14:paraId="12E9B449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0419DB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60BD2E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przedsięwzięcia-ogółem (1.1+1.2+1.3)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746404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31 586 084,09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1D21A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11 122 283,03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134E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8 193 443,97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63F2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629E5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60D57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27 747 169,00</w:t>
            </w:r>
          </w:p>
        </w:tc>
      </w:tr>
      <w:tr w:rsidR="00884CBB" w:rsidRPr="00884CBB" w14:paraId="3E30168E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612C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1.a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FB80B0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84A75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3 420 704,27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14B8C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1 481 784,55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01940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918 298,38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98429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40166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A7CB5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2 400 082,93</w:t>
            </w:r>
          </w:p>
        </w:tc>
      </w:tr>
      <w:tr w:rsidR="00884CBB" w:rsidRPr="00884CBB" w14:paraId="1C72E6F7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DE128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1.b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7A0083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728D4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28 165 379,82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21DD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9 640 498,48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601E3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7 275 145,59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74250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C8F5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D3410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25 347 086,07</w:t>
            </w:r>
          </w:p>
        </w:tc>
      </w:tr>
      <w:tr w:rsidR="00884CBB" w:rsidRPr="00884CBB" w14:paraId="2EFAAFA8" w14:textId="77777777" w:rsidTr="00884CBB">
        <w:trPr>
          <w:trHeight w:val="82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134C6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66C783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Dz.U.Nr</w:t>
            </w:r>
            <w:proofErr w:type="spellEnd"/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 xml:space="preserve"> 157, poz.1240,z późn.zm.), z tego: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00BA2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4 576 183,09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F1D0D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2 479 833,03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1E5B92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1 428 622,97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4FDAA7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8297F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0D943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3 908 456,00</w:t>
            </w:r>
          </w:p>
        </w:tc>
      </w:tr>
      <w:tr w:rsidR="00884CBB" w:rsidRPr="00884CBB" w14:paraId="20427918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319F0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AF28C3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BB8A6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2 631 570,27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BA12F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1 092 855,55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75B34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893 698,38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6C14D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9739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3899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1 986 553,93</w:t>
            </w:r>
          </w:p>
        </w:tc>
      </w:tr>
      <w:tr w:rsidR="00884CBB" w:rsidRPr="00884CBB" w14:paraId="76EBD6BC" w14:textId="77777777" w:rsidTr="00884CBB">
        <w:trPr>
          <w:trHeight w:val="492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2C3E46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1.1.1.1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5DD1E2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Wysoka jakość edukacji w Gminie Węgliniec - wyrównywanie szans edukacyjnych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49856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8F59AB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6FD73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9FB6E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454 349,30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3809D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196 273,45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DF621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258 075,85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1E68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B6171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A0E13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454 349,30</w:t>
            </w:r>
          </w:p>
        </w:tc>
      </w:tr>
      <w:tr w:rsidR="00884CBB" w:rsidRPr="00884CBB" w14:paraId="226F277A" w14:textId="77777777" w:rsidTr="00884CBB">
        <w:trPr>
          <w:trHeight w:val="78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99E48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1.1.1.2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00C98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Utworzenie nowych miejsc wychowania przedszkolnego w Przedszkolu im. Świętego Mikołaja w Węglińcu - zapewnienie opieki dla dzieci z terenu Gminy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4FF3FE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5029C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F43E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BBFC5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485 609,89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D254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CA03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3B1C0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AED4F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2BF55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240 800,00</w:t>
            </w:r>
          </w:p>
        </w:tc>
      </w:tr>
      <w:tr w:rsidR="00884CBB" w:rsidRPr="00884CBB" w14:paraId="7645E291" w14:textId="77777777" w:rsidTr="00884CBB">
        <w:trPr>
          <w:trHeight w:val="45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4A414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1.1.1.3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B5E421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Pierwszy żłobek w Gminie Węgliniec - zapewnienie opieki dla dzieci do lat 3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FDA27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4DF52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C3088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29F1D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1 681 611,08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2F88B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647 782,10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9BC22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633 622,53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73E91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C22DE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7341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1 281 404,63</w:t>
            </w:r>
          </w:p>
        </w:tc>
      </w:tr>
      <w:tr w:rsidR="00884CBB" w:rsidRPr="00884CBB" w14:paraId="1EF914A6" w14:textId="77777777" w:rsidTr="00884CBB">
        <w:trPr>
          <w:trHeight w:val="92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11D15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1.1.1.4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0980398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E98BD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AC65F2E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3E3D5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4972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E6F3B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20201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B510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DFF7A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2D469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10 000,00</w:t>
            </w:r>
          </w:p>
        </w:tc>
      </w:tr>
      <w:tr w:rsidR="00884CBB" w:rsidRPr="00884CBB" w14:paraId="08031FFB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99F46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1.1.2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41F3ED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37A32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1 944 612,82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7A5FF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1 386 977,48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C04FF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534 924,59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C76F6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0A55C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89A17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1 921 902,07</w:t>
            </w:r>
          </w:p>
        </w:tc>
      </w:tr>
      <w:tr w:rsidR="00884CBB" w:rsidRPr="00884CBB" w14:paraId="559CEF6B" w14:textId="77777777" w:rsidTr="00884CBB">
        <w:trPr>
          <w:trHeight w:val="87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EE8EF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1.1.2.1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CEE7437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Budowa wiat rekreacyjnych w Starym Węglińcu i w Jagodzinie oraz wykonanie oznakowania i infrastruktury turystycznej szlaku rowerowego "Śladami historii kopalni </w:t>
            </w: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Kaławsk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"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D328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B848F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5445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A9DA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195 362,15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6E314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189 902,15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648FE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6F1BCC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E4F88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1F877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189 902,15</w:t>
            </w:r>
          </w:p>
        </w:tc>
      </w:tr>
      <w:tr w:rsidR="00884CBB" w:rsidRPr="00884CBB" w14:paraId="0C1B777A" w14:textId="77777777" w:rsidTr="00884CBB">
        <w:trPr>
          <w:trHeight w:val="99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99BA36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1.1.2.2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895108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Ograniczenie niskiej emisji poprzez przebudowę oświetlenia ulicznego i drogowego na terenie gmin Pieńsk i Węgliniec - poprawa efektywności energetycznej oświetlenia ulicznego i drogowego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F6683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08CFD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2020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19988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FD932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1 749 250,67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03A97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1 197 075,33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893A0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534 924,59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8526A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284F9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8186C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1 731 999,92</w:t>
            </w:r>
          </w:p>
        </w:tc>
      </w:tr>
      <w:tr w:rsidR="00884CBB" w:rsidRPr="00884CBB" w14:paraId="40383D08" w14:textId="77777777" w:rsidTr="00884CBB">
        <w:trPr>
          <w:trHeight w:val="51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C3433D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1F72C51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związane z umowami partnerstwa publiczno-prywatnego, z tego: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6BD8E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E6CAF3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8BC67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4AE25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6D9BBC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A06C17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884CBB" w:rsidRPr="00884CBB" w14:paraId="67EB8EB4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8A371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706FBA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7B34D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A8240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7C0D2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11190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FA4AF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1A66E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884CBB" w:rsidRPr="00884CBB" w14:paraId="1D08E79C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CE6BD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1.2.2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0C6994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3B355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7B58D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0C66D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D2BA3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93EEE7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4EB88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884CBB" w:rsidRPr="00884CBB" w14:paraId="71168194" w14:textId="77777777" w:rsidTr="00884CBB">
        <w:trPr>
          <w:trHeight w:val="46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AA0EBB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C040B95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Wydatki na programy, projekty lub zadania pozostałe (inne niż wymienione w pkt 1.1 i 1.2),z tego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23CF91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27 009 901,00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2DD14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8 642 450,00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C1B74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6 764 821,00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A0102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197A1D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127DB5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23 838 713,00</w:t>
            </w:r>
          </w:p>
        </w:tc>
      </w:tr>
      <w:tr w:rsidR="00884CBB" w:rsidRPr="00884CBB" w14:paraId="4F4B4488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75F6F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1.3.1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902BD5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bieżące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EE7CD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789 134,00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393F7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388 929,00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44AAD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24 600,00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5C036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FB70D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23D91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413 529,00</w:t>
            </w:r>
          </w:p>
        </w:tc>
      </w:tr>
      <w:tr w:rsidR="00884CBB" w:rsidRPr="00884CBB" w14:paraId="07A658FC" w14:textId="77777777" w:rsidTr="00884CBB">
        <w:trPr>
          <w:trHeight w:val="51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90E9B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1.3.1.2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625F20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Opracowanie Planu Działań ZIT Zachodniego Obszaru Integracji - aplikowanie o środki z RPO Województwa Dolnośląskiego 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E84C6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C8F0E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CE98B3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C4C92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7 934,00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655A2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3 629,00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4119A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8138F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74134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14950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3 629,00</w:t>
            </w:r>
          </w:p>
        </w:tc>
      </w:tr>
      <w:tr w:rsidR="00884CBB" w:rsidRPr="00884CBB" w14:paraId="15605EFE" w14:textId="77777777" w:rsidTr="00884CBB">
        <w:trPr>
          <w:trHeight w:val="69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B05F7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1.3.1.3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4A25C0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Opracowanie Gminnego Programu Rewitalizacji - podniesienie jakości życia mieszkańców poprzez opracowanie nowej struktury funkcjonalno-przestrzennej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7971D53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4CEC9E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E3FB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F32E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D0EFE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12 300,00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07A4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24 600,00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AF343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7397D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E942BC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36 900,00</w:t>
            </w:r>
          </w:p>
        </w:tc>
      </w:tr>
      <w:tr w:rsidR="00884CBB" w:rsidRPr="00884CBB" w14:paraId="0603276A" w14:textId="77777777" w:rsidTr="00884CBB">
        <w:trPr>
          <w:trHeight w:val="335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28E6C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1.3.1.4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294199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czystości na terenie Gminy i Miasta Węgliniec - poprawa estetyki terenów zamieszkałych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C648F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EB443D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A5BDB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AE78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3FD5D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A953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3BDE4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CA846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46825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</w:tr>
      <w:tr w:rsidR="00884CBB" w:rsidRPr="00884CBB" w14:paraId="1D6CC6E4" w14:textId="77777777" w:rsidTr="00884CBB">
        <w:trPr>
          <w:trHeight w:val="52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BBEE3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1.3.1.5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A6D8D7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D989C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881AD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7AB21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0F5CE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386 000,00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6C9C8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223 000,00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BDDC3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B6A09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3AD26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BA6EA0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223 000,00</w:t>
            </w:r>
          </w:p>
        </w:tc>
      </w:tr>
      <w:tr w:rsidR="00884CBB" w:rsidRPr="00884CBB" w14:paraId="574EBDB0" w14:textId="77777777" w:rsidTr="00884CBB">
        <w:trPr>
          <w:trHeight w:val="61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16E31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1.3.1.6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276B2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Zabezpieczenie należytego wykonania umowy dzierżawy historycznego taboru kolejowego - zachowanie dziedzictwa kulturowego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604B0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2B268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2017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71105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88C752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58 300,00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78398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44E05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5E543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0FB0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3B058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</w:tr>
      <w:tr w:rsidR="00884CBB" w:rsidRPr="00884CBB" w14:paraId="5CEADB1D" w14:textId="77777777" w:rsidTr="00884CBB">
        <w:trPr>
          <w:trHeight w:val="30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D00001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1.3.2</w:t>
            </w:r>
          </w:p>
        </w:tc>
        <w:tc>
          <w:tcPr>
            <w:tcW w:w="70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9CCB88" w14:textId="77777777" w:rsidR="00884CBB" w:rsidRPr="00884CBB" w:rsidRDefault="00884CBB" w:rsidP="00884CBB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 wydatki majątkowe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38D77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26 220 767,00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AF679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8 253 521,00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24DCE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6 740 221,00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3A806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5 840 721,00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5CEB8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C5877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23 425 184,00</w:t>
            </w:r>
          </w:p>
        </w:tc>
      </w:tr>
      <w:tr w:rsidR="00884CBB" w:rsidRPr="00884CBB" w14:paraId="2358215D" w14:textId="77777777" w:rsidTr="00884CBB">
        <w:trPr>
          <w:trHeight w:val="780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8E4BD2E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3A58CA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Rozbudowa sieci kanalizacyjnej i wodociągowej oraz przebudowa oczyszczalni ścieków w Ruszowie wraz z przebudową ul. Ratuszowej - poprawa warunków życia mieszkańców 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6D175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26771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B4B16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006D82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2 304 140,00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9DE1F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F2D69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1F2AC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82E6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D88AF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90 000,00</w:t>
            </w:r>
          </w:p>
        </w:tc>
      </w:tr>
      <w:tr w:rsidR="00884CBB" w:rsidRPr="00884CBB" w14:paraId="7E010309" w14:textId="77777777" w:rsidTr="00884CBB">
        <w:trPr>
          <w:trHeight w:val="88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04BB6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1.3.2.2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958D32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kanalizacji w miejscowości Czerwona Woda wraz z przyłączeniem do kanalizacji w Węglińcu - poprawa warunków życia mieszkańców miejscowości Stary Węgliniec i Czerwona Woda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5694E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9B1E4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2018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E6A5F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7A233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10 501 695,00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A6B69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2 640 721,00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B6EFF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A20599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1958D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2 590 721,00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2BE7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10 412 884,00</w:t>
            </w:r>
          </w:p>
        </w:tc>
      </w:tr>
      <w:tr w:rsidR="00884CBB" w:rsidRPr="00884CBB" w14:paraId="4036FD4D" w14:textId="77777777" w:rsidTr="00884CBB">
        <w:trPr>
          <w:trHeight w:val="68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DE787E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1.3.2.3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C135F0" w14:textId="380FEA54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Czerwona Woda ul.</w:t>
            </w: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</w:t>
            </w: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Lubańska przy drodze wojewódzkiej 296 -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3F32E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914F9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2019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A7351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AD6A8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371 525,00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DCCAE3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350 000,00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60140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ECEE7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842AB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68454A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350 000,00</w:t>
            </w:r>
          </w:p>
        </w:tc>
      </w:tr>
      <w:tr w:rsidR="00884CBB" w:rsidRPr="00884CBB" w14:paraId="475A8C93" w14:textId="77777777" w:rsidTr="00884CBB">
        <w:trPr>
          <w:trHeight w:val="70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A04F83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1.3.2.4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171494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chodnika w miejscowości Ruszów ul. Bolesławiecka i ul. Zgorzelecka przy drogach wojewódzkich 350 i 296 -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7D504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7C82F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B8FDC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ED3A3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DE8E1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FEFBB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0AE3F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5D8175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04C08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150 000,00</w:t>
            </w:r>
          </w:p>
        </w:tc>
      </w:tr>
      <w:tr w:rsidR="00884CBB" w:rsidRPr="00884CBB" w14:paraId="3D3D4CC1" w14:textId="77777777" w:rsidTr="00884CBB">
        <w:trPr>
          <w:trHeight w:val="743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CFD0B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lastRenderedPageBreak/>
              <w:t>1.3.2.5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872391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ulicy Sikorskiego w Węglińcu etap II wraz z infrastrukturą techniczno-kanalizacyjną i elektryczną 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6C744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5925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C2FE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286AD6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3 350 726,00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B60A6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3 006 026,00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B9D2A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D43F2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87316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800B4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3 006 026,00</w:t>
            </w:r>
          </w:p>
        </w:tc>
      </w:tr>
      <w:tr w:rsidR="00884CBB" w:rsidRPr="00884CBB" w14:paraId="3ABAB2E2" w14:textId="77777777" w:rsidTr="00884CBB">
        <w:trPr>
          <w:trHeight w:val="58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B6572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1.3.2.6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AB1F0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nawierzchni drogi w Czerwonej Wodzie ul. Leśna -dz.2234 -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C9095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867E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37218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0ED1C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63 305,00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92719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1BC35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207C4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4D5E3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A23CEA1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59 000,00</w:t>
            </w:r>
          </w:p>
        </w:tc>
      </w:tr>
      <w:tr w:rsidR="00884CBB" w:rsidRPr="00884CBB" w14:paraId="192A1B1A" w14:textId="77777777" w:rsidTr="00884CBB">
        <w:trPr>
          <w:trHeight w:val="57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76D4B0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1.3.2.7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E393CC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Zgorzelecka w Czerwonej Wodzie dz.2423 -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A9CD8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3F8F43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67CC8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1EA3B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104 797,00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7CB98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FE5E2B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3706D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0ED5E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2FD5C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100 000,00</w:t>
            </w:r>
          </w:p>
        </w:tc>
      </w:tr>
      <w:tr w:rsidR="00884CBB" w:rsidRPr="00884CBB" w14:paraId="107998C1" w14:textId="77777777" w:rsidTr="00884CBB">
        <w:trPr>
          <w:trHeight w:val="578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E7135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1.3.2.8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52A0A5E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Przebudowa nawierzchni drogi ul. Wesoła w Czerwonej Wodzie dz.nr 2272 -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DCABC4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B63C1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2C3FE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9C834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115 905,00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65B030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111 600,00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24D00C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84E0F16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5A597B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B9D6F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111 600,00</w:t>
            </w:r>
          </w:p>
        </w:tc>
      </w:tr>
      <w:tr w:rsidR="00884CBB" w:rsidRPr="00884CBB" w14:paraId="6323EB77" w14:textId="77777777" w:rsidTr="00884CBB">
        <w:trPr>
          <w:trHeight w:val="94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E5ECB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1.3.2.9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B7290F" w14:textId="658846C5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Termomodernizacja budynku użyteczności publicznej przy ul.</w:t>
            </w: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</w:t>
            </w: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Sikorskiego 40 w Węglińcu - ograniczenie emisji zanieczyszczeń, obniżenie kosztów </w:t>
            </w: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eksploatacji</w:t>
            </w: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budynków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AEF299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DC2BC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44502F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2023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3C4E32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1 799 000,00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4B50D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899 500,00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B68CEA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899 500,00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CD125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451C87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640BC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1 799 000,00</w:t>
            </w:r>
          </w:p>
        </w:tc>
      </w:tr>
      <w:tr w:rsidR="00884CBB" w:rsidRPr="00884CBB" w14:paraId="738C93DB" w14:textId="77777777" w:rsidTr="00884CBB">
        <w:trPr>
          <w:trHeight w:val="64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D13D6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1.3.2.10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BEF041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Rozbudowa z przebudową Ośrodka Zdrowia w Węglińcu na potrzeby Centrum Rehabilitacji Leczniczej - ochrona zdrowia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13BCAA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399170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78D3AB3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11A3AB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869 674,00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0AB44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7728D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67AC55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4B10FE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5D7D17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846 674,00</w:t>
            </w:r>
          </w:p>
        </w:tc>
      </w:tr>
      <w:tr w:rsidR="00884CBB" w:rsidRPr="00884CBB" w14:paraId="1FD9BB19" w14:textId="77777777" w:rsidTr="00884CBB">
        <w:trPr>
          <w:trHeight w:val="589"/>
        </w:trPr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1124AD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1.3.2.11</w:t>
            </w:r>
          </w:p>
        </w:tc>
        <w:tc>
          <w:tcPr>
            <w:tcW w:w="4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B9053E" w14:textId="77777777" w:rsidR="00884CBB" w:rsidRPr="00884CBB" w:rsidRDefault="00884CBB" w:rsidP="00884CBB">
            <w:pPr>
              <w:jc w:val="lef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Budowa sali gimnastycznej w Czerwonej Wodzie - poprawa warunków życia mieszkańców</w:t>
            </w:r>
          </w:p>
        </w:tc>
        <w:tc>
          <w:tcPr>
            <w:tcW w:w="14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0B1A3B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proofErr w:type="spellStart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UGiM</w:t>
            </w:r>
            <w:proofErr w:type="spellEnd"/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 xml:space="preserve"> Węgliniec</w:t>
            </w:r>
          </w:p>
        </w:tc>
        <w:tc>
          <w:tcPr>
            <w:tcW w:w="6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FA02E7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2021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4E3DF8" w14:textId="77777777" w:rsidR="00884CBB" w:rsidRPr="00884CBB" w:rsidRDefault="00884CBB" w:rsidP="00884CBB">
            <w:pPr>
              <w:jc w:val="center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2024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AC3C3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6 590 000,00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8F041D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99DA939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3 250 000,00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1BDA2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3 250 000,00</w:t>
            </w:r>
          </w:p>
        </w:tc>
        <w:tc>
          <w:tcPr>
            <w:tcW w:w="15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84C618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EB0632F" w14:textId="77777777" w:rsidR="00884CBB" w:rsidRPr="00884CBB" w:rsidRDefault="00884CBB" w:rsidP="00884CBB">
            <w:pPr>
              <w:jc w:val="right"/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</w:pPr>
            <w:r w:rsidRPr="00884CBB">
              <w:rPr>
                <w:rFonts w:ascii="Arial" w:hAnsi="Arial" w:cs="Arial"/>
                <w:i/>
                <w:iCs/>
                <w:color w:val="000000"/>
                <w:sz w:val="17"/>
                <w:szCs w:val="17"/>
                <w:lang w:bidi="ar-SA"/>
              </w:rPr>
              <w:t>6 500 000,00</w:t>
            </w:r>
          </w:p>
        </w:tc>
      </w:tr>
    </w:tbl>
    <w:p w14:paraId="7AFA097B" w14:textId="79643305" w:rsidR="00A77B3E" w:rsidRDefault="00A77B3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 w:rsidSect="00884CBB">
      <w:footerReference w:type="default" r:id="rId10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19653" w14:textId="77777777" w:rsidR="00BD1633" w:rsidRDefault="00BD1633">
      <w:r>
        <w:separator/>
      </w:r>
    </w:p>
  </w:endnote>
  <w:endnote w:type="continuationSeparator" w:id="0">
    <w:p w14:paraId="52A50BD6" w14:textId="77777777" w:rsidR="00BD1633" w:rsidRDefault="00BD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C66DF" w14:paraId="71F2F2C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B1CD47" w14:textId="77777777" w:rsidR="002C66DF" w:rsidRDefault="00BD1633">
          <w:pPr>
            <w:jc w:val="left"/>
            <w:rPr>
              <w:sz w:val="18"/>
            </w:rPr>
          </w:pPr>
          <w:r w:rsidRPr="0080398D">
            <w:rPr>
              <w:sz w:val="18"/>
              <w:lang w:val="en-US"/>
            </w:rPr>
            <w:t>Id: 51F48F68-1D0B-479</w:t>
          </w:r>
          <w:r w:rsidRPr="0080398D">
            <w:rPr>
              <w:sz w:val="18"/>
              <w:lang w:val="en-US"/>
            </w:rPr>
            <w:t>B-9B91-214C5D3A98FF.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1CD3B7" w14:textId="77777777" w:rsidR="002C66DF" w:rsidRDefault="00BD16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039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0590B06" w14:textId="77777777" w:rsidR="002C66DF" w:rsidRDefault="002C66D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C66DF" w14:paraId="09BB464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AFACE0" w14:textId="77777777" w:rsidR="002C66DF" w:rsidRDefault="00BD1633">
          <w:pPr>
            <w:jc w:val="left"/>
            <w:rPr>
              <w:sz w:val="18"/>
            </w:rPr>
          </w:pPr>
          <w:r w:rsidRPr="0080398D">
            <w:rPr>
              <w:sz w:val="18"/>
              <w:lang w:val="en-US"/>
            </w:rPr>
            <w:t xml:space="preserve">Id: </w:t>
          </w:r>
          <w:r w:rsidRPr="0080398D">
            <w:rPr>
              <w:sz w:val="18"/>
              <w:lang w:val="en-US"/>
            </w:rPr>
            <w:t>51F48F68-1D0B-479B-9B91-214C5D3A98FF.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87E079" w14:textId="77777777" w:rsidR="002C66DF" w:rsidRDefault="00BD16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039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08477E5" w14:textId="77777777" w:rsidR="002C66DF" w:rsidRDefault="002C66DF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C66DF" w14:paraId="59C992A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237C8A" w14:textId="77777777" w:rsidR="002C66DF" w:rsidRDefault="00BD1633">
          <w:pPr>
            <w:jc w:val="left"/>
            <w:rPr>
              <w:sz w:val="18"/>
            </w:rPr>
          </w:pPr>
          <w:r w:rsidRPr="0080398D">
            <w:rPr>
              <w:sz w:val="18"/>
              <w:lang w:val="en-US"/>
            </w:rPr>
            <w:t>Id: 51F48F68-1D0B-479B-9B91-214C5D3A98FF.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6DA117" w14:textId="3FF7DDAF" w:rsidR="002C66DF" w:rsidRDefault="00BD163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0398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0BB2FD" w14:textId="77777777" w:rsidR="002C66DF" w:rsidRDefault="002C66D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02398" w14:textId="77777777" w:rsidR="00BD1633" w:rsidRDefault="00BD1633">
      <w:r>
        <w:separator/>
      </w:r>
    </w:p>
  </w:footnote>
  <w:footnote w:type="continuationSeparator" w:id="0">
    <w:p w14:paraId="6611982D" w14:textId="77777777" w:rsidR="00BD1633" w:rsidRDefault="00BD1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C66DF"/>
    <w:rsid w:val="0080398D"/>
    <w:rsid w:val="00884CBB"/>
    <w:rsid w:val="00A77B3E"/>
    <w:rsid w:val="00BD1633"/>
    <w:rsid w:val="00CA2A55"/>
    <w:rsid w:val="00FD7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9AC68"/>
  <w15:docId w15:val="{131B803F-87D6-485F-9314-F64B19222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9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Zalacznik1.pdf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1873</Words>
  <Characters>11242</Characters>
  <Application>Microsoft Office Word</Application>
  <DocSecurity>0</DocSecurity>
  <Lines>93</Lines>
  <Paragraphs>26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767/XLIV/22 z dnia 28 stycznia 2022 r.</vt:lpstr>
      <vt:lpstr/>
    </vt:vector>
  </TitlesOfParts>
  <Company>Rada Miejska Węglińca</Company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767/XLIV/22 z dnia 28 stycznia 2022 r.</dc:title>
  <dc:subject>w sprawie zmiany załączników  nr 1^i^2 do Uchwały Nr^743/XLIII/21 Rady Miejskiej Węglińca z^dnia 30^grudnia 2021r.  sprawie przyjęcia Wieloletniej Prognozy Finansowej Gminy i^Miasta Węgliniec</dc:subject>
  <dc:creator>Alicja</dc:creator>
  <cp:lastModifiedBy>Alicja</cp:lastModifiedBy>
  <cp:revision>2</cp:revision>
  <dcterms:created xsi:type="dcterms:W3CDTF">2022-02-22T15:08:00Z</dcterms:created>
  <dcterms:modified xsi:type="dcterms:W3CDTF">2022-02-22T14:53:00Z</dcterms:modified>
  <cp:category>Akt prawny</cp:category>
</cp:coreProperties>
</file>