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20287" w14:textId="77777777" w:rsidR="00A77B3E" w:rsidRDefault="00091FB0">
      <w:pPr>
        <w:jc w:val="center"/>
        <w:rPr>
          <w:b/>
          <w:caps/>
        </w:rPr>
      </w:pPr>
      <w:r>
        <w:rPr>
          <w:b/>
          <w:caps/>
        </w:rPr>
        <w:t>Uchwała Nr 776/XLIV/22</w:t>
      </w:r>
      <w:r>
        <w:rPr>
          <w:b/>
          <w:caps/>
        </w:rPr>
        <w:br/>
        <w:t>Rady Miejskiej Węglińca</w:t>
      </w:r>
    </w:p>
    <w:p w14:paraId="1217D22F" w14:textId="77777777" w:rsidR="00A77B3E" w:rsidRDefault="00091FB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36E70015" w14:textId="77777777" w:rsidR="00A77B3E" w:rsidRDefault="00091FB0">
      <w:pPr>
        <w:keepNext/>
        <w:spacing w:after="480"/>
        <w:jc w:val="center"/>
      </w:pPr>
      <w:r>
        <w:rPr>
          <w:b/>
        </w:rPr>
        <w:t xml:space="preserve">w sprawie ustalenia wysokości ekwiwalentu pieniężnego dla strażaków ratowników OSP z terenu Gminy i Miasta Węgliniec uczestniczących w działaniach ratowniczych </w:t>
      </w:r>
      <w:r>
        <w:rPr>
          <w:b/>
        </w:rPr>
        <w:t>i szkoleniach pożarniczych</w:t>
      </w:r>
    </w:p>
    <w:p w14:paraId="56FB0982" w14:textId="77777777" w:rsidR="00A77B3E" w:rsidRDefault="00091FB0">
      <w:pPr>
        <w:keepLines/>
        <w:spacing w:before="120" w:after="120"/>
        <w:ind w:firstLine="227"/>
      </w:pPr>
      <w:r>
        <w:t>Na podstawie art. 18 ust. 2 pkt 15 ustawy o samorządzie gminnym z dnia 8 marca 1990 r. (Dz.U. z 2021 poz. 1372 z późn. zm.), art. 15 ust. 2, ustawy z dnia 17 grudnia 2021 r. o ochotniczych strażach pożarnych (Dz. U z 2021 r. poz.</w:t>
      </w:r>
      <w:r>
        <w:t> 2490), uchwala się, co następuje:</w:t>
      </w:r>
    </w:p>
    <w:p w14:paraId="77A89EEF" w14:textId="2F1CA6C3" w:rsidR="00A77B3E" w:rsidRDefault="00091FB0">
      <w:pPr>
        <w:keepLines/>
        <w:spacing w:before="120" w:after="120"/>
        <w:ind w:firstLine="340"/>
      </w:pPr>
      <w:r>
        <w:rPr>
          <w:b/>
        </w:rPr>
        <w:t>§ 1. </w:t>
      </w:r>
      <w:r>
        <w:t>Ustala  się  wysokość  ekwiwalentu  pieniężnego  dla  strażaków ratowników OSP</w:t>
      </w:r>
      <w:r>
        <w:t xml:space="preserve"> z terenu Gminy i Miasta Węgliniec za  jedną  godzinę  udziału w działaniu ratowniczym lub szkoleniu pożarniczym w następującej wysokoś</w:t>
      </w:r>
      <w:r>
        <w:t>ci:</w:t>
      </w:r>
    </w:p>
    <w:p w14:paraId="1AE62772" w14:textId="77777777" w:rsidR="00A77B3E" w:rsidRDefault="00091FB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b/>
        </w:rPr>
        <w:t>15,00</w:t>
      </w:r>
      <w:r>
        <w:rPr>
          <w:color w:val="000000"/>
          <w:u w:color="000000"/>
        </w:rPr>
        <w:t xml:space="preserve"> złotych – za udział w działaniu ratowniczym, akcji ratowniczej; </w:t>
      </w:r>
    </w:p>
    <w:p w14:paraId="0A83F431" w14:textId="77777777" w:rsidR="00A77B3E" w:rsidRDefault="00091FB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8,00 </w:t>
      </w:r>
      <w:r>
        <w:rPr>
          <w:color w:val="000000"/>
          <w:u w:color="000000"/>
        </w:rPr>
        <w:t xml:space="preserve">złotych – za udział w szkoleniu, ćwiczeniu. </w:t>
      </w:r>
    </w:p>
    <w:p w14:paraId="033BC2FD" w14:textId="77777777" w:rsidR="00A77B3E" w:rsidRDefault="00091F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6B40674" w14:textId="77777777" w:rsidR="00A77B3E" w:rsidRDefault="00091FB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podlega ogłoszeniu w Dzienniku Urzędo</w:t>
      </w:r>
      <w:r>
        <w:rPr>
          <w:color w:val="000000"/>
          <w:u w:color="000000"/>
        </w:rPr>
        <w:t>wym Województwa Dolnośląskiego i wchodzi w życie od 1 stycznia 2022 r.</w:t>
      </w:r>
    </w:p>
    <w:p w14:paraId="36329C51" w14:textId="79365EBA" w:rsidR="00A77B3E" w:rsidRDefault="00A77B3E">
      <w:pPr>
        <w:keepNext/>
        <w:rPr>
          <w:color w:val="000000"/>
          <w:u w:color="000000"/>
        </w:rPr>
      </w:pPr>
    </w:p>
    <w:tbl>
      <w:tblPr>
        <w:tblW w:w="4944" w:type="pct"/>
        <w:tblInd w:w="1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8"/>
        <w:gridCol w:w="4878"/>
      </w:tblGrid>
      <w:tr w:rsidR="00002DF6" w14:paraId="05C96D0E" w14:textId="77777777" w:rsidTr="0059772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A3B301" w14:textId="77777777" w:rsidR="00002DF6" w:rsidRDefault="00002DF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17168F" w14:textId="77777777" w:rsidR="00002DF6" w:rsidRDefault="00091FB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4E29D0C8" w14:textId="77777777" w:rsidR="00A77B3E" w:rsidRDefault="00091FB0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53B6D36" w14:textId="77777777" w:rsidR="00A77B3E" w:rsidRDefault="00091FB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15 ust. 1 i 2 ustawy z dnia 17 grudnia 2021 r. o ochotniczych strażach pożarnych (Dz. U z 2021 r. </w:t>
      </w:r>
      <w:r>
        <w:rPr>
          <w:color w:val="000000"/>
          <w:u w:color="000000"/>
        </w:rPr>
        <w:t>poz. 2490) Strażak ratownik OSP, który uczestniczył w działaniu ratowniczym, akcji ratowniczej, szkoleniu lub ćwiczeniu, otrzymuje, niezależnie od otrzymywanego wynagrodzenia, ekwiwalent pieniężny.</w:t>
      </w:r>
    </w:p>
    <w:p w14:paraId="43D98151" w14:textId="77777777" w:rsidR="00A77B3E" w:rsidRDefault="00091FB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Wysokość ekwiwalentu pieniężnego ustala, nie rzadziej niż </w:t>
      </w:r>
      <w:r>
        <w:rPr>
          <w:color w:val="000000"/>
          <w:u w:color="000000"/>
        </w:rPr>
        <w:t>raz na 2 lata, właściwa rada gminy w drodze uchwały. Wysokość ekwiwalentu pieniężnego nie może przekraczać 1/175 przeciętnego wynagrodzenia miesięcznego brutto, ogłoszonego przez Prezesa Głównego Urzędu Statystycznego w Dzienniku Urzędowym Rzeczypospolitej</w:t>
      </w:r>
      <w:r>
        <w:rPr>
          <w:color w:val="000000"/>
          <w:u w:color="000000"/>
        </w:rPr>
        <w:t xml:space="preserve"> Polskiej "Monitor Polski" na podstawie  </w:t>
      </w:r>
      <w:hyperlink r:id="rId6" w:history="1">
        <w:r>
          <w:rPr>
            <w:rStyle w:val="Hipercze"/>
            <w:color w:val="000000"/>
            <w:u w:val="none" w:color="000000"/>
          </w:rPr>
          <w:t xml:space="preserve">art. 20 pkt 2 ustawy z dnia 17 grudnia 1998 r. </w:t>
        </w:r>
        <w:r>
          <w:rPr>
            <w:rStyle w:val="Hipercze"/>
            <w:color w:val="000000"/>
            <w:u w:val="none" w:color="000000"/>
          </w:rPr>
          <w:t>o emeryturach i rentach z Funduszu Ubezpieczeń Społecznych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 ( </w:t>
      </w:r>
      <w:hyperlink r:id="rId7" w:history="1">
        <w:r>
          <w:rPr>
            <w:rStyle w:val="Hipercze"/>
            <w:color w:val="000000"/>
            <w:u w:val="none" w:color="000000"/>
          </w:rPr>
          <w:t>Dz. U. z 2021 r. poz. 291</w:t>
        </w:r>
      </w:hyperlink>
      <w:r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z późn. zm.) przed dniem ustalenia ekwiwalentu pieniężnego, naliczanego za każdą rozpoczętą godzinę od zgłoszenia wyjazdu z jednostki ochotniczej straży pożarnej. Ekwiwalent pieniężny jest wypłacany z budżetu właściwej gminy.</w:t>
      </w:r>
    </w:p>
    <w:p w14:paraId="0A42CBF5" w14:textId="77777777" w:rsidR="00A77B3E" w:rsidRDefault="00091FB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Mając na uwadze duże zaangażo</w:t>
      </w:r>
      <w:r>
        <w:rPr>
          <w:color w:val="000000"/>
          <w:u w:color="000000"/>
        </w:rPr>
        <w:t>wanie i poświęcenie w działaniach ratowniczych strażaków ratowników OSP na rzecz wszystkich mieszkańców, a także brak waloryzacji stawek od 2013 roku zasadne jest podwyższenie do 15,00 złotych ekwiwalentu dla strażaków ratowników OSP za każdą rozpoczętą go</w:t>
      </w:r>
      <w:r>
        <w:rPr>
          <w:color w:val="000000"/>
          <w:u w:color="000000"/>
        </w:rPr>
        <w:t>dzinę udziału w działaniach ratowniczych i akcjach ratowniczych oraz do 8,00 złotych ekwiwalentu za udział w szkoleniach i ćwiczeniach.</w:t>
      </w:r>
    </w:p>
    <w:p w14:paraId="3F972D14" w14:textId="77777777" w:rsidR="00A77B3E" w:rsidRDefault="00091FB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Proponowane zmiany są korzystne dla strażaków ratowników OSP w związku z powyższym zasadne jest podjęcie przedmiotowej u</w:t>
      </w:r>
      <w:r>
        <w:rPr>
          <w:color w:val="000000"/>
          <w:u w:color="000000"/>
        </w:rPr>
        <w:t>chwały ustalającej wysokość ekwiwalentu pieniężnego dla członków Ochotniczych Straży Pożarnych z terenu Gminy i Miasta Węgliniec  z mocą obowiązującą od 1 stycznia 2022 r.</w:t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CE4AA" w14:textId="77777777" w:rsidR="00091FB0" w:rsidRDefault="00091FB0">
      <w:r>
        <w:separator/>
      </w:r>
    </w:p>
  </w:endnote>
  <w:endnote w:type="continuationSeparator" w:id="0">
    <w:p w14:paraId="7A380A70" w14:textId="77777777" w:rsidR="00091FB0" w:rsidRDefault="0009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02DF6" w14:paraId="38E1826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4DF48D" w14:textId="77777777" w:rsidR="00002DF6" w:rsidRDefault="00091FB0">
          <w:pPr>
            <w:jc w:val="left"/>
            <w:rPr>
              <w:sz w:val="18"/>
            </w:rPr>
          </w:pPr>
          <w:r w:rsidRPr="00597724">
            <w:rPr>
              <w:sz w:val="18"/>
              <w:lang w:val="en-US"/>
            </w:rPr>
            <w:t xml:space="preserve">Id: </w:t>
          </w:r>
          <w:r w:rsidRPr="00597724">
            <w:rPr>
              <w:sz w:val="18"/>
              <w:lang w:val="en-US"/>
            </w:rPr>
            <w:t>347B23E3-9F66-4066-BC75-A92D141B10D1.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ABBF94" w14:textId="77777777" w:rsidR="00002DF6" w:rsidRDefault="00091FB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977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55A4DB" w14:textId="77777777" w:rsidR="00002DF6" w:rsidRDefault="00002DF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00B33" w14:textId="77777777" w:rsidR="00091FB0" w:rsidRDefault="00091FB0">
      <w:r>
        <w:separator/>
      </w:r>
    </w:p>
  </w:footnote>
  <w:footnote w:type="continuationSeparator" w:id="0">
    <w:p w14:paraId="2CA44CAF" w14:textId="77777777" w:rsidR="00091FB0" w:rsidRDefault="00091F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2DF6"/>
    <w:rsid w:val="00091FB0"/>
    <w:rsid w:val="0059772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C567D"/>
  <w15:docId w15:val="{908B0BBC-0F17-4AB5-B4C8-0B2E945A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nowy.inforlex.pl/dok/tresc,DZU.2021.046.0000291,USTAWA-z-dnia-17-grudnia-1998-r-o-emeryturach-i-rentach-z-Funduszu-Ubezpieczen-Spolecznych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wy.inforlex.pl/dok/tresc,DZU.2021.046.0000291,USTAWA-z-dnia-17-grudnia-1998-r-o-emeryturach-i-rentach-z-Funduszu-Ubezpieczen-Spolecznych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776/XLIV/22 z dnia 28 stycznia 2022 r.</dc:title>
  <dc:subject>w sprawie ustalenia wysokości ekwiwalentu pieniężnego dla strażaków ratowników OSP z^terenu Gminy i^Miasta Węgliniec uczestniczących w^działaniach ratowniczych i^szkoleniach pożarniczych</dc:subject>
  <dc:creator>Alicja</dc:creator>
  <cp:lastModifiedBy>Alicja</cp:lastModifiedBy>
  <cp:revision>2</cp:revision>
  <dcterms:created xsi:type="dcterms:W3CDTF">2022-02-22T14:16:00Z</dcterms:created>
  <dcterms:modified xsi:type="dcterms:W3CDTF">2022-02-22T13:17:00Z</dcterms:modified>
  <cp:category>Akt prawny</cp:category>
</cp:coreProperties>
</file>