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962D6" w14:textId="77777777" w:rsidR="00A77B3E" w:rsidRDefault="0044116E">
      <w:pPr>
        <w:jc w:val="center"/>
        <w:rPr>
          <w:b/>
          <w:caps/>
        </w:rPr>
      </w:pPr>
      <w:r>
        <w:rPr>
          <w:b/>
          <w:caps/>
        </w:rPr>
        <w:t>Uchwała Nr 779/XLIV/22</w:t>
      </w:r>
      <w:r>
        <w:rPr>
          <w:b/>
          <w:caps/>
        </w:rPr>
        <w:br/>
        <w:t>Rady Miejskiej Węglińca</w:t>
      </w:r>
    </w:p>
    <w:p w14:paraId="6C018C66" w14:textId="77777777" w:rsidR="00A77B3E" w:rsidRDefault="0044116E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12740B09" w14:textId="6262BF44" w:rsidR="00A77B3E" w:rsidRDefault="0044116E">
      <w:pPr>
        <w:keepNext/>
        <w:spacing w:after="480"/>
        <w:jc w:val="center"/>
      </w:pPr>
      <w:r>
        <w:rPr>
          <w:b/>
        </w:rPr>
        <w:t>w sprawie zmiany załącznika do uchwały Nr 718/XLII/21 Rady Miejskiej Węglińca z dnia</w:t>
      </w:r>
      <w:r>
        <w:rPr>
          <w:b/>
        </w:rPr>
        <w:br/>
        <w:t>30 listopada 2021 r. w sprawie uchwalenia statutu Miejsko-Gminne</w:t>
      </w:r>
      <w:r>
        <w:rPr>
          <w:b/>
        </w:rPr>
        <w:t xml:space="preserve">go Ośrodka Pomocy </w:t>
      </w:r>
      <w:r>
        <w:rPr>
          <w:b/>
        </w:rPr>
        <w:t>Społecznej w Węglińcu</w:t>
      </w:r>
    </w:p>
    <w:p w14:paraId="08D813FE" w14:textId="77777777" w:rsidR="00A77B3E" w:rsidRDefault="0044116E">
      <w:pPr>
        <w:keepLines/>
        <w:spacing w:before="120" w:after="120"/>
        <w:ind w:firstLine="227"/>
      </w:pPr>
      <w:r>
        <w:t>Na podstawie art. 18 ust. 2 pkt 15, art. 40 ust.2 pkt 2 ustawy z dnia 8 marca 1990 r. o samorządzie gminnym (Dz. U. z 2021r. poz. 1372 z </w:t>
      </w:r>
      <w:proofErr w:type="spellStart"/>
      <w:r>
        <w:t>późn</w:t>
      </w:r>
      <w:proofErr w:type="spellEnd"/>
      <w:r>
        <w:t>. zm.) oraz w związku z art.110 ust. 1 ustawy z dnia 12 marca 2004 r. o pomocy społecznej (Dz</w:t>
      </w:r>
      <w:r>
        <w:t>. U. z 2021r. poz. 2268 z </w:t>
      </w:r>
      <w:proofErr w:type="spellStart"/>
      <w:r>
        <w:t>późn</w:t>
      </w:r>
      <w:proofErr w:type="spellEnd"/>
      <w:r>
        <w:t>. zm.) Rada Miejska Węglińca uchwala co następuje:</w:t>
      </w:r>
    </w:p>
    <w:p w14:paraId="6483A1D5" w14:textId="77777777" w:rsidR="00A77B3E" w:rsidRDefault="0044116E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uchwały Nr 718/XLII/21 Rady Miejskiej Węglińca z dnia 30 listopada 2021r.</w:t>
      </w:r>
    </w:p>
    <w:p w14:paraId="28E448D0" w14:textId="77777777" w:rsidR="00A77B3E" w:rsidRDefault="0044116E">
      <w:pPr>
        <w:spacing w:before="120" w:after="120"/>
        <w:ind w:left="283" w:firstLine="227"/>
      </w:pPr>
      <w:r>
        <w:t>w sprawie uchwalenia statutu Miejsko-Gminnego Ośrodka Pomocy Społecznej w Węgliń</w:t>
      </w:r>
      <w:r>
        <w:t>cu (Dz. Urz. Woj. Dolnośląskiego z 2021r. poz. 5685), w § 4  w ust. 2 dodaje się pkt. 17) w brzmieniu:</w:t>
      </w:r>
    </w:p>
    <w:p w14:paraId="58CA24A2" w14:textId="77777777" w:rsidR="00A77B3E" w:rsidRDefault="0044116E">
      <w:pPr>
        <w:spacing w:before="120" w:after="120"/>
        <w:ind w:left="283" w:firstLine="227"/>
      </w:pPr>
      <w:r>
        <w:t>"17) przyznawanie i wypłacanie dodatku osłonowego na mocy ustawy z dnia 17 grudnia 2021r. o dodatku osłonowym”</w:t>
      </w:r>
    </w:p>
    <w:p w14:paraId="5DEC4938" w14:textId="77777777" w:rsidR="00A77B3E" w:rsidRDefault="0044116E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</w:t>
      </w:r>
      <w:r>
        <w:t>trzowi Gminy i Miasta Węgliniec.</w:t>
      </w:r>
    </w:p>
    <w:p w14:paraId="4CC1D889" w14:textId="77777777" w:rsidR="00A77B3E" w:rsidRDefault="0044116E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dnia ogłoszenia w Dzienniku Urzędowym Województwa Dolnośląskiego.</w:t>
      </w:r>
    </w:p>
    <w:p w14:paraId="439CEEE3" w14:textId="77777777" w:rsidR="00A77B3E" w:rsidRDefault="00A77B3E">
      <w:pPr>
        <w:keepNext/>
        <w:keepLines/>
        <w:spacing w:before="120" w:after="120"/>
        <w:ind w:firstLine="340"/>
      </w:pPr>
    </w:p>
    <w:p w14:paraId="7685629D" w14:textId="77777777" w:rsidR="00A77B3E" w:rsidRDefault="0044116E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05450A" w14:paraId="6AE187CC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250D4E" w14:textId="77777777" w:rsidR="0005450A" w:rsidRDefault="0005450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7C5550" w14:textId="77777777" w:rsidR="0005450A" w:rsidRDefault="0044116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5450A" w14:paraId="7642CA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37D9D" w14:textId="77777777" w:rsidR="00A77B3E" w:rsidRDefault="00A77B3E">
            <w:pPr>
              <w:jc w:val="left"/>
            </w:pPr>
          </w:p>
          <w:p w14:paraId="1196EE71" w14:textId="77777777" w:rsidR="0005450A" w:rsidRDefault="0005450A"/>
          <w:p w14:paraId="664628EF" w14:textId="77777777" w:rsidR="0005450A" w:rsidRDefault="0005450A"/>
          <w:p w14:paraId="2C9D4865" w14:textId="77777777" w:rsidR="0005450A" w:rsidRDefault="0005450A"/>
          <w:p w14:paraId="28EF0FED" w14:textId="77777777" w:rsidR="0005450A" w:rsidRDefault="0005450A"/>
        </w:tc>
      </w:tr>
    </w:tbl>
    <w:p w14:paraId="7B64E3B8" w14:textId="77777777" w:rsidR="00A77B3E" w:rsidRDefault="0044116E">
      <w:pPr>
        <w:jc w:val="center"/>
      </w:pPr>
      <w:r>
        <w:rPr>
          <w:b/>
          <w:spacing w:val="20"/>
        </w:rPr>
        <w:t>Uzasadnienie</w:t>
      </w:r>
    </w:p>
    <w:p w14:paraId="68810AA5" w14:textId="77777777" w:rsidR="00A77B3E" w:rsidRDefault="0044116E">
      <w:pPr>
        <w:spacing w:before="120" w:after="120"/>
        <w:ind w:left="283" w:firstLine="227"/>
      </w:pPr>
      <w:r>
        <w:t xml:space="preserve">Ustawa z dnia 17 grudnia 2021r. o dodatku </w:t>
      </w:r>
      <w:r>
        <w:t>osłonowym (Dz.U. z 2022r. poz. 1) nakłada na gminy obowiązek przyznawania i wypłacania dodatku osłonowego. Przyznanie dodatku osłonowego jest uzależnione od wysokości przeciętnego miesięcznego dochodu w rozumieniu art. 3 pkt 1 ustawy z dnia 28 listopada 20</w:t>
      </w:r>
      <w:r>
        <w:t>03r. o świadczeniach rodzinnych (Dz. U. z 2020r. poz. 111 z </w:t>
      </w:r>
      <w:proofErr w:type="spellStart"/>
      <w:r>
        <w:t>późn</w:t>
      </w:r>
      <w:proofErr w:type="spellEnd"/>
      <w:r>
        <w:t>. zm.). Świadczenia rodzinne przyznawane i wypłacane są przez Miejsko-Gminny Ośrodek Pomocy Społecznej w Węglińcu. W związku z tym obowiązek przyznawania i wypłacania w/w dodatku osłonowego po</w:t>
      </w:r>
      <w:r>
        <w:t>wierza się Miejsko-Gminnemu Ośrodkowi Pomocy Społecznej w Węglińcu.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C8A38" w14:textId="77777777" w:rsidR="0044116E" w:rsidRDefault="0044116E">
      <w:r>
        <w:separator/>
      </w:r>
    </w:p>
  </w:endnote>
  <w:endnote w:type="continuationSeparator" w:id="0">
    <w:p w14:paraId="7762D295" w14:textId="77777777" w:rsidR="0044116E" w:rsidRDefault="00441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5450A" w14:paraId="381D918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122F657" w14:textId="77777777" w:rsidR="0005450A" w:rsidRDefault="0044116E">
          <w:pPr>
            <w:jc w:val="left"/>
            <w:rPr>
              <w:sz w:val="18"/>
            </w:rPr>
          </w:pPr>
          <w:r w:rsidRPr="006F4B1B">
            <w:rPr>
              <w:sz w:val="18"/>
              <w:lang w:val="en-US"/>
            </w:rPr>
            <w:t>Id: ADFE1359-8CBF-4AC4-8216-B011CDF8FEAA.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55139A7" w14:textId="77777777" w:rsidR="0005450A" w:rsidRDefault="0044116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F4B1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16514C0" w14:textId="77777777" w:rsidR="0005450A" w:rsidRDefault="0005450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A48FD" w14:textId="77777777" w:rsidR="0044116E" w:rsidRDefault="0044116E">
      <w:r>
        <w:separator/>
      </w:r>
    </w:p>
  </w:footnote>
  <w:footnote w:type="continuationSeparator" w:id="0">
    <w:p w14:paraId="5100A9BF" w14:textId="77777777" w:rsidR="0044116E" w:rsidRDefault="004411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450A"/>
    <w:rsid w:val="0044116E"/>
    <w:rsid w:val="006F4B1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BDDC30"/>
  <w15:docId w15:val="{86B4EE72-68D3-4BC1-857F-C043DDE81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779/XLIV/22 z dnia 28 stycznia 2022 r.</dc:title>
  <dc:subject>w sprawie zmiany załącznika do uchwały Nr^718/XLII/21 Rady Miejskiej Węglińca z^dnia
30 listopada 2021^r. w^sprawie uchwalenia statutu Miejsko-Gminneego Ośrodka Pomocy Społecznej w^Węglińcu</dc:subject>
  <dc:creator>Alicja</dc:creator>
  <cp:lastModifiedBy>Alicja</cp:lastModifiedBy>
  <cp:revision>2</cp:revision>
  <dcterms:created xsi:type="dcterms:W3CDTF">2022-02-22T14:12:00Z</dcterms:created>
  <dcterms:modified xsi:type="dcterms:W3CDTF">2022-02-22T13:12:00Z</dcterms:modified>
  <cp:category>Akt prawny</cp:category>
</cp:coreProperties>
</file>