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B24" w:rsidRDefault="0086403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478155</wp:posOffset>
                </wp:positionH>
                <wp:positionV relativeFrom="paragraph">
                  <wp:posOffset>12700</wp:posOffset>
                </wp:positionV>
                <wp:extent cx="1245870" cy="6584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870" cy="658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5D4B24">
                            <w:pPr>
                              <w:pStyle w:val="Teksttreci30"/>
                              <w:spacing w:line="228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.65pt;margin-top:1pt;width:98.1pt;height:51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2iIgAEAAPwCAAAOAAAAZHJzL2Uyb0RvYy54bWysUsFOwzAMvSPxD1HurNu0jVGtnYSmISQE&#10;SMAHpGmyRmriKAlr9/c4WbchuCEujmM7z8/PWa173ZK9cF6BKehkNKZEGA61MruCfrxvb5aU+MBM&#10;zVowoqAH4em6vL5adTYXU2igrYUjCGJ83tmCNiHYPMs8b4RmfgRWGExKcJoFvLpdVjvWIbpus+l4&#10;vMg6cLV1wIX3GN0ck7RM+FIKHl6k9CKQtqDILSTrkq2izcoVy3eO2UbxgQb7AwvNlMGmZ6gNC4x8&#10;OvULSivuwIMMIw46AykVF2kGnGYy/jHNW8OsSLOgON6eZfL/B8uf96+OqBp3R4lhGleUupJJlKaz&#10;PseKN4s1ob+HPpYNcY/BOHEvnY4nzkIwjyIfzsKKPhAeH01n8+UtpjjmFvPl7G4eYbLLa+t8eBCg&#10;SXQK6nBxSU+2f/LhWHoqic0MbFXbxnikeKQSvdBX/cCvgvqAtNtHg3LF1Z8cd3KqwTnBoMSJ0/Ad&#10;4g6/31Ozy6ctvwAAAP//AwBQSwMEFAAGAAgAAAAhAFDhvYzeAAAACAEAAA8AAABkcnMvZG93bnJl&#10;di54bWxMj8FOwzAQRO9I/IO1SNyo3aA0NI1TVQhOSIg0HDg6sZtYjdchdtvw9yynclzN0+ybYju7&#10;gZ3NFKxHCcuFAGaw9dpiJ+Gzfn14AhaiQq0Gj0bCjwmwLW9vCpVrf8HKnPexY1SCIVcS+hjHnPPQ&#10;9sapsPCjQcoOfnIq0jl1XE/qQuVu4IkQK+6URfrQq9E896Y97k9Owu4Lqxf7/d58VIfK1vVa4Nvq&#10;KOX93bzbAItmjlcY/vRJHUpyavwJdWCDhCx9JFJCQosoTrJlCqwhTqQZ8LLg/weUvwAAAP//AwBQ&#10;SwECLQAUAAYACAAAACEAtoM4kv4AAADhAQAAEwAAAAAAAAAAAAAAAAAAAAAAW0NvbnRlbnRfVHlw&#10;ZXNdLnhtbFBLAQItABQABgAIAAAAIQA4/SH/1gAAAJQBAAALAAAAAAAAAAAAAAAAAC8BAABfcmVs&#10;cy8ucmVsc1BLAQItABQABgAIAAAAIQATw2iIgAEAAPwCAAAOAAAAAAAAAAAAAAAAAC4CAABkcnMv&#10;ZTJvRG9jLnhtbFBLAQItABQABgAIAAAAIQBQ4b2M3gAAAAgBAAAPAAAAAAAAAAAAAAAAANoDAABk&#10;cnMvZG93bnJldi54bWxQSwUGAAAAAAQABADzAAAA5QQAAAAA&#10;" filled="f" stroked="f">
                <v:textbox inset="0,0,0,0">
                  <w:txbxContent>
                    <w:p w:rsidR="005D4B24" w:rsidRDefault="005D4B24">
                      <w:pPr>
                        <w:pStyle w:val="Teksttreci30"/>
                        <w:spacing w:line="228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61695" distL="114300" distR="114300" simplePos="0" relativeHeight="125829380" behindDoc="0" locked="0" layoutInCell="1" allowOverlap="1">
                <wp:simplePos x="0" y="0"/>
                <wp:positionH relativeFrom="page">
                  <wp:posOffset>4803775</wp:posOffset>
                </wp:positionH>
                <wp:positionV relativeFrom="paragraph">
                  <wp:posOffset>3984625</wp:posOffset>
                </wp:positionV>
                <wp:extent cx="2004695" cy="53022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695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86403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37.263.719,50zł, majątkowe -</w:t>
                            </w:r>
                          </w:p>
                          <w:p w:rsidR="005D4B24" w:rsidRDefault="00864030">
                            <w:pPr>
                              <w:pStyle w:val="Teksttreci0"/>
                              <w:spacing w:line="240" w:lineRule="auto"/>
                              <w:jc w:val="both"/>
                            </w:pPr>
                            <w:r>
                              <w:t>37.119.520,74zł,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78.25pt;margin-top:313.75pt;width:157.84999999999999pt;height:41.75pt;z-index:-125829373;mso-wrap-distance-left:9.pt;mso-wrap-distance-right:9.pt;mso-wrap-distance-bottom:67.84999999999999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37.263.719,50zł, majątkowe -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37.119.520,74zł,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34720" distB="0" distL="242570" distR="696595" simplePos="0" relativeHeight="125829382" behindDoc="0" locked="0" layoutInCell="1" allowOverlap="1">
                <wp:simplePos x="0" y="0"/>
                <wp:positionH relativeFrom="page">
                  <wp:posOffset>4932045</wp:posOffset>
                </wp:positionH>
                <wp:positionV relativeFrom="paragraph">
                  <wp:posOffset>4919345</wp:posOffset>
                </wp:positionV>
                <wp:extent cx="1294130" cy="45720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4130" cy="457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864030">
                            <w:pPr>
                              <w:pStyle w:val="Teksttreci0"/>
                              <w:tabs>
                                <w:tab w:val="left" w:pos="1505"/>
                              </w:tabs>
                              <w:spacing w:after="80" w:line="240" w:lineRule="auto"/>
                              <w:jc w:val="center"/>
                            </w:pPr>
                            <w:r>
                              <w:rPr>
                                <w:color w:val="E39FBD"/>
                              </w:rPr>
                              <w:t>(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388.35pt;margin-top:387.35pt;width:101.9pt;height:36pt;z-index:125829382;visibility:visible;mso-wrap-style:square;mso-wrap-distance-left:19.1pt;mso-wrap-distance-top:73.6pt;mso-wrap-distance-right:54.8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7YgwEAAAMDAAAOAAAAZHJzL2Uyb0RvYy54bWysUstOwzAQvCPxD5bvNG1oeURNKqGqCAkB&#10;UuEDXMduLMVeyzZN+ves3aZFcENcnM3uenZm1vNFr1uyE84rMCWdjMaUCMOhVmZb0o/31dUdJT4w&#10;U7MWjCjpXni6qC4v5p0tRA4NtLVwBEGMLzpb0iYEW2SZ543QzI/ACoNFCU6zgL9um9WOdYiu2ywf&#10;j2+yDlxtHXDhPWaXhyKtEr6UgodXKb0IpC0pcgvpdOncxDOr5qzYOmYbxY802B9YaKYMDj1BLVlg&#10;5NOpX1BacQceZBhx0BlIqbhIGlDNZPxDzbphViQtaI63J5v8/8Hyl92bI6ou6YwSwzSuKE0ls2hN&#10;Z32BHWuLPaF/gB5XPOQ9JqPiXjodv6iFYB1N3p+MFX0gPF7K76eTayxxrE1nt7i5CJOdb1vnw6MA&#10;TWJQUoeLS36y3bMPh9ahJQ4zsFJtG/OR4oFKjEK/6ZOafKC5gXqP7Nsng67FFzAEbgg2x2BAQ6cT&#10;teOriKv8/p9mnt9u9QUAAP//AwBQSwMEFAAGAAgAAAAhAO2Qz/nfAAAACwEAAA8AAABkcnMvZG93&#10;bnJldi54bWxMj8FOwzAQRO9I/IO1SNyoXVSSNI1TVQhOSIg0HDg6sZtYjdchdtvw92xPcJvVPM3O&#10;FNvZDexspmA9SlguBDCDrdcWOwmf9etDBixEhVoNHo2EHxNgW97eFCrX/oKVOe9jxygEQ64k9DGO&#10;Oeeh7Y1TYeFHg+Qd/ORUpHPquJ7UhcLdwB+FSLhTFulDr0bz3Jv2uD85CbsvrF7s93vzUR0qW9dr&#10;gW/JUcr7u3m3ARbNHP9guNan6lBSp8afUAc2SEjTJCX0KlYkiFhn4glYIyFbkcXLgv/fUP4CAAD/&#10;/wMAUEsBAi0AFAAGAAgAAAAhALaDOJL+AAAA4QEAABMAAAAAAAAAAAAAAAAAAAAAAFtDb250ZW50&#10;X1R5cGVzXS54bWxQSwECLQAUAAYACAAAACEAOP0h/9YAAACUAQAACwAAAAAAAAAAAAAAAAAvAQAA&#10;X3JlbHMvLnJlbHNQSwECLQAUAAYACAAAACEA8gU+2IMBAAADAwAADgAAAAAAAAAAAAAAAAAuAgAA&#10;ZHJzL2Uyb0RvYy54bWxQSwECLQAUAAYACAAAACEA7ZDP+d8AAAALAQAADwAAAAAAAAAAAAAAAADd&#10;AwAAZHJzL2Rvd25yZXYueG1sUEsFBgAAAAAEAAQA8wAAAOkEAAAAAA==&#10;" filled="f" stroked="f">
                <v:textbox inset="0,0,0,0">
                  <w:txbxContent>
                    <w:p w:rsidR="005D4B24" w:rsidRDefault="00864030">
                      <w:pPr>
                        <w:pStyle w:val="Teksttreci0"/>
                        <w:tabs>
                          <w:tab w:val="left" w:pos="1505"/>
                        </w:tabs>
                        <w:spacing w:after="80" w:line="240" w:lineRule="auto"/>
                        <w:jc w:val="center"/>
                      </w:pPr>
                      <w:r>
                        <w:rPr>
                          <w:color w:val="E39FBD"/>
                        </w:rPr>
                        <w:t>(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5D4B24" w:rsidRDefault="00864030">
      <w:pPr>
        <w:pStyle w:val="Nagwek30"/>
        <w:keepNext/>
        <w:keepLines/>
      </w:pPr>
      <w:bookmarkStart w:id="0" w:name="bookmark0"/>
      <w:r>
        <w:t>Zarządzenie nr 9/2022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31.01.2022r.</w:t>
      </w:r>
      <w:bookmarkEnd w:id="0"/>
    </w:p>
    <w:p w:rsidR="005D4B24" w:rsidRDefault="00864030">
      <w:pPr>
        <w:pStyle w:val="Teksttreci0"/>
        <w:spacing w:line="240" w:lineRule="auto"/>
      </w:pPr>
      <w:bookmarkStart w:id="1" w:name="_GoBack"/>
      <w:r>
        <w:rPr>
          <w:b/>
          <w:bCs/>
        </w:rPr>
        <w:t xml:space="preserve">w sprawie zmian w </w:t>
      </w:r>
      <w:r>
        <w:rPr>
          <w:b/>
          <w:bCs/>
        </w:rPr>
        <w:t>budżecie</w:t>
      </w:r>
    </w:p>
    <w:bookmarkEnd w:id="1"/>
    <w:p w:rsidR="005D4B24" w:rsidRDefault="00864030">
      <w:pPr>
        <w:pStyle w:val="Teksttreci0"/>
        <w:spacing w:line="276" w:lineRule="auto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>Na podstawie art.30 ust. 2 pkt 4) ustawy z dnia 8 marca 1990 r o samorządzie gminnym (t.j. Dz.U. z 202Ir.,</w:t>
      </w:r>
      <w:r>
        <w:rPr>
          <w:i/>
          <w:iCs/>
          <w:sz w:val="20"/>
          <w:szCs w:val="20"/>
        </w:rPr>
        <w:br/>
        <w:t>poz. 1372 z późn.zm.), art. 222 i 257 ustawy z dnia 27 sierpnia 2009r. o finansach publicznych (t.j. Dz. U. z</w:t>
      </w:r>
      <w:r>
        <w:rPr>
          <w:i/>
          <w:iCs/>
          <w:sz w:val="20"/>
          <w:szCs w:val="20"/>
        </w:rPr>
        <w:br/>
        <w:t>2021r. poz.305 z późn.zm.) ora</w:t>
      </w:r>
      <w:r>
        <w:rPr>
          <w:i/>
          <w:iCs/>
          <w:sz w:val="20"/>
          <w:szCs w:val="20"/>
        </w:rPr>
        <w:t>z § 11 ust.2 i 3 uchwały Rady Miejskiej Węglińca nr 744/XLIII/21 z dnia</w:t>
      </w:r>
      <w:r>
        <w:rPr>
          <w:i/>
          <w:iCs/>
          <w:sz w:val="20"/>
          <w:szCs w:val="20"/>
        </w:rPr>
        <w:br/>
        <w:t xml:space="preserve">30.12.2021roku w sprawie budżetu Gminy Węgliniec na 2022rok </w:t>
      </w:r>
      <w:r>
        <w:rPr>
          <w:b/>
          <w:bCs/>
          <w:i/>
          <w:iCs/>
          <w:sz w:val="19"/>
          <w:szCs w:val="19"/>
        </w:rPr>
        <w:t>Burmistrz Gminy i Miasta Węgliniec</w:t>
      </w:r>
      <w:r>
        <w:rPr>
          <w:b/>
          <w:bCs/>
          <w:i/>
          <w:iCs/>
          <w:sz w:val="19"/>
          <w:szCs w:val="19"/>
        </w:rPr>
        <w:br/>
        <w:t>zarządza, co następuje:</w:t>
      </w:r>
    </w:p>
    <w:p w:rsidR="005D4B24" w:rsidRDefault="00864030">
      <w:pPr>
        <w:pStyle w:val="Nagwek40"/>
        <w:keepNext/>
        <w:keepLines/>
        <w:spacing w:after="240" w:line="240" w:lineRule="auto"/>
      </w:pPr>
      <w:bookmarkStart w:id="2" w:name="bookmark2"/>
      <w:r>
        <w:t>§1</w:t>
      </w:r>
      <w:bookmarkEnd w:id="2"/>
    </w:p>
    <w:p w:rsidR="005D4B24" w:rsidRDefault="00864030">
      <w:pPr>
        <w:pStyle w:val="Teksttreci0"/>
        <w:spacing w:after="60"/>
      </w:pPr>
      <w:r>
        <w:t xml:space="preserve">Dokonuje się zmian w planie dochodów budżetu Gminy </w:t>
      </w:r>
      <w:r>
        <w:t>Węgliniec na 2022rok zgodnie z</w:t>
      </w:r>
      <w:r>
        <w:br/>
        <w:t>załącznikiem nr 1 do niniejszego Zarządzenia.</w:t>
      </w:r>
    </w:p>
    <w:p w:rsidR="005D4B24" w:rsidRDefault="00864030">
      <w:pPr>
        <w:pStyle w:val="Nagwek40"/>
        <w:keepNext/>
        <w:keepLines/>
        <w:spacing w:line="190" w:lineRule="auto"/>
      </w:pPr>
      <w:bookmarkStart w:id="3" w:name="bookmark4"/>
      <w:r>
        <w:t>§2</w:t>
      </w:r>
      <w:bookmarkEnd w:id="3"/>
    </w:p>
    <w:p w:rsidR="005D4B24" w:rsidRDefault="00864030">
      <w:pPr>
        <w:pStyle w:val="Teksttreci0"/>
        <w:spacing w:after="400"/>
      </w:pPr>
      <w:r>
        <w:t>Dokonuje się zmian w planie wydatków budżetu Gminy Węgliniec na 2022rok zgodnie z</w:t>
      </w:r>
      <w:r>
        <w:br/>
        <w:t>załącznikiem nr 2 do niniejszego Zarządzenia.</w:t>
      </w:r>
    </w:p>
    <w:p w:rsidR="005D4B24" w:rsidRDefault="00864030">
      <w:pPr>
        <w:pStyle w:val="Nagwek40"/>
        <w:keepNext/>
        <w:keepLines/>
      </w:pPr>
      <w:bookmarkStart w:id="4" w:name="bookmark6"/>
      <w:r>
        <w:t>§3</w:t>
      </w:r>
      <w:bookmarkEnd w:id="4"/>
    </w:p>
    <w:p w:rsidR="005D4B24" w:rsidRDefault="00864030">
      <w:pPr>
        <w:pStyle w:val="Teksttreci0"/>
      </w:pPr>
      <w:r>
        <w:t>Plan po zmianach na 202Ir. wynosi:</w:t>
      </w:r>
    </w:p>
    <w:p w:rsidR="005D4B24" w:rsidRDefault="00864030">
      <w:pPr>
        <w:pStyle w:val="Teksttreci0"/>
        <w:numPr>
          <w:ilvl w:val="0"/>
          <w:numId w:val="1"/>
        </w:numPr>
        <w:tabs>
          <w:tab w:val="left" w:pos="251"/>
        </w:tabs>
      </w:pPr>
      <w:r>
        <w:t xml:space="preserve">po </w:t>
      </w:r>
      <w:r>
        <w:t>stronie dochodów 43.949.989,08zł, w tym: bieżące -</w:t>
      </w:r>
      <w:r>
        <w:br/>
        <w:t>6.686.269,58zł</w:t>
      </w:r>
    </w:p>
    <w:p w:rsidR="005D4B24" w:rsidRDefault="00864030">
      <w:pPr>
        <w:pStyle w:val="Teksttreci0"/>
        <w:numPr>
          <w:ilvl w:val="0"/>
          <w:numId w:val="1"/>
        </w:numPr>
        <w:tabs>
          <w:tab w:val="left" w:pos="251"/>
        </w:tabs>
        <w:spacing w:after="60"/>
      </w:pPr>
      <w:r>
        <w:t>po stronie wydatków 48.273.589,08zł, w tym: bieżące -</w:t>
      </w:r>
      <w:r>
        <w:br/>
        <w:t>11.154.068,34zł.</w:t>
      </w:r>
    </w:p>
    <w:p w:rsidR="005D4B24" w:rsidRDefault="00864030">
      <w:pPr>
        <w:pStyle w:val="Nagwek40"/>
        <w:keepNext/>
        <w:keepLines/>
      </w:pPr>
      <w:bookmarkStart w:id="5" w:name="bookmark8"/>
      <w:r>
        <w:t>§4</w:t>
      </w:r>
      <w:bookmarkEnd w:id="5"/>
    </w:p>
    <w:p w:rsidR="005D4B24" w:rsidRDefault="00864030">
      <w:pPr>
        <w:pStyle w:val="Teksttreci0"/>
        <w:spacing w:after="620"/>
      </w:pPr>
      <w:r>
        <w:t>Zarządzenie wchodzi w życie z dniem wydania.</w:t>
      </w:r>
    </w:p>
    <w:p w:rsidR="005D4B24" w:rsidRDefault="00864030">
      <w:pPr>
        <w:pStyle w:val="Teksttreci30"/>
        <w:spacing w:after="280" w:line="240" w:lineRule="auto"/>
      </w:pPr>
      <w:r>
        <w:rPr>
          <w:b/>
          <w:bCs/>
          <w:color w:val="000000"/>
        </w:rPr>
        <w:t>Uzasadnienie</w:t>
      </w:r>
    </w:p>
    <w:p w:rsidR="005D4B24" w:rsidRDefault="00864030">
      <w:pPr>
        <w:pStyle w:val="Teksttreci0"/>
      </w:pPr>
      <w:r>
        <w:rPr>
          <w:b/>
          <w:bCs/>
        </w:rPr>
        <w:t xml:space="preserve">W § 1 dokonuje się zmian planu dochodów o kwotę 455,00zł, </w:t>
      </w:r>
      <w:r>
        <w:rPr>
          <w:b/>
          <w:bCs/>
        </w:rPr>
        <w:t>z tego:</w:t>
      </w:r>
    </w:p>
    <w:p w:rsidR="005D4B24" w:rsidRDefault="00864030">
      <w:pPr>
        <w:pStyle w:val="Teksttreci0"/>
        <w:ind w:left="420" w:hanging="420"/>
        <w:jc w:val="both"/>
      </w:pPr>
      <w:r>
        <w:t>1.1. Dział 852, rozdział 85215 o kwotę 455,00zł- zwiększenie środków dotacji celowej z budżetu</w:t>
      </w:r>
      <w:r>
        <w:br/>
        <w:t>państwa na zadanie zlecone gminie - sfinansowanie wypłat zryczałtowanych dodatków</w:t>
      </w:r>
      <w:r>
        <w:br/>
        <w:t>energetycznych na podstawie pisma Wojewody Dolnośląskiego nr FB-BP.3111</w:t>
      </w:r>
      <w:r>
        <w:t>.13.2022.MK z</w:t>
      </w:r>
      <w:r>
        <w:br/>
        <w:t>dnia 26 stycznia 2022roku.</w:t>
      </w:r>
    </w:p>
    <w:p w:rsidR="005D4B24" w:rsidRDefault="00864030">
      <w:pPr>
        <w:pStyle w:val="Teksttreci0"/>
        <w:jc w:val="both"/>
      </w:pPr>
      <w:r>
        <w:rPr>
          <w:b/>
          <w:bCs/>
        </w:rPr>
        <w:t>W § 2 dokonuje się zmian planu wydatków o kwotę 455,00zl, z tego:</w:t>
      </w:r>
    </w:p>
    <w:p w:rsidR="005D4B24" w:rsidRDefault="00864030">
      <w:pPr>
        <w:pStyle w:val="Teksttreci0"/>
        <w:numPr>
          <w:ilvl w:val="0"/>
          <w:numId w:val="2"/>
        </w:numPr>
        <w:tabs>
          <w:tab w:val="left" w:pos="337"/>
        </w:tabs>
        <w:jc w:val="both"/>
      </w:pPr>
      <w:r>
        <w:rPr>
          <w:b/>
          <w:bCs/>
        </w:rPr>
        <w:t>Zmniejszenia o kwotę 232.389,88zł: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28"/>
        </w:tabs>
        <w:jc w:val="both"/>
      </w:pPr>
      <w:r>
        <w:t>Dział 600, rozdział 60016 o kwotę 4.000,00zł- przesunięcie między §§ klasyfikacji budżetowej</w:t>
      </w:r>
      <w:r>
        <w:br/>
        <w:t>wydatków związanych z</w:t>
      </w:r>
      <w:r>
        <w:t xml:space="preserve"> utrzymaniem dróg gminnych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32"/>
        </w:tabs>
        <w:jc w:val="both"/>
      </w:pPr>
      <w:r>
        <w:t>Dział 700 rozdział 70095 o kwotę 64.766,88zł- przeniesienie między rozdziałami klasyfikacji</w:t>
      </w:r>
      <w:r>
        <w:br/>
        <w:t>budżetowej wydatków płacowych i pochodnych dotyczących pracownika bezpośrednio</w:t>
      </w:r>
      <w:r>
        <w:br/>
        <w:t>obsługującego remonty i konserwacje substancji mieszkaniow</w:t>
      </w:r>
      <w:r>
        <w:t>ej (zgodnie z klasyfikacją SMUP- do</w:t>
      </w:r>
      <w:r>
        <w:br/>
        <w:t>rozdziału 70007).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03"/>
        </w:tabs>
        <w:ind w:left="700" w:hanging="700"/>
      </w:pPr>
      <w:r>
        <w:t xml:space="preserve">Dział 758 rozdział 75818 o kwotę </w:t>
      </w:r>
      <w:proofErr w:type="gramStart"/>
      <w:r>
        <w:t>10.444,OOzł</w:t>
      </w:r>
      <w:proofErr w:type="gramEnd"/>
      <w:r>
        <w:t>- uruchomienie środków rezerwy ogólnej, z tego:</w:t>
      </w:r>
      <w:r>
        <w:br/>
        <w:t>- 1.200,OOzł- na transport osób na szczepienia ochronne przeciwko wirusowi SARS-COV2</w:t>
      </w:r>
      <w:r>
        <w:br/>
        <w:t xml:space="preserve">- 9.244,OOzł- na </w:t>
      </w:r>
      <w:r>
        <w:t>zapłatę za energię elektryczną (rozdział 75023 i 75085)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28"/>
        </w:tabs>
      </w:pPr>
      <w:r>
        <w:t xml:space="preserve">Dział 801 o kwotę </w:t>
      </w:r>
      <w:proofErr w:type="gramStart"/>
      <w:r>
        <w:t>12.600,OOzł</w:t>
      </w:r>
      <w:proofErr w:type="gramEnd"/>
      <w:r>
        <w:t xml:space="preserve"> - przesunięcie między jednostkami, rozdziałami i §§</w:t>
      </w:r>
      <w:r>
        <w:br/>
        <w:t>klasyfikacji budżetowej, z tego:</w:t>
      </w:r>
    </w:p>
    <w:p w:rsidR="005D4B24" w:rsidRDefault="00864030">
      <w:pPr>
        <w:pStyle w:val="Teksttreci0"/>
        <w:numPr>
          <w:ilvl w:val="0"/>
          <w:numId w:val="3"/>
        </w:numPr>
        <w:tabs>
          <w:tab w:val="left" w:pos="359"/>
        </w:tabs>
      </w:pPr>
      <w:r>
        <w:t xml:space="preserve">rozdział 80101 o kwotę </w:t>
      </w:r>
      <w:proofErr w:type="gramStart"/>
      <w:r>
        <w:t>9.500,OOzł</w:t>
      </w:r>
      <w:proofErr w:type="gramEnd"/>
      <w:r>
        <w:t xml:space="preserve"> - zmniejszenie środków na zakup opału w SP Węglinie</w:t>
      </w:r>
      <w:r>
        <w:t>c - z</w:t>
      </w:r>
      <w:r>
        <w:br/>
        <w:t>§4210 na wydatki na energię w Miejskim Przedszkolu Publicznym (rozdział 80104 i 80148)</w:t>
      </w:r>
      <w:r>
        <w:br w:type="page"/>
      </w:r>
    </w:p>
    <w:p w:rsidR="005D4B24" w:rsidRDefault="00864030">
      <w:pPr>
        <w:pStyle w:val="Teksttreci0"/>
        <w:numPr>
          <w:ilvl w:val="0"/>
          <w:numId w:val="3"/>
        </w:numPr>
        <w:tabs>
          <w:tab w:val="left" w:pos="360"/>
        </w:tabs>
        <w:jc w:val="both"/>
      </w:pPr>
      <w:r>
        <w:lastRenderedPageBreak/>
        <w:t xml:space="preserve">rozdział 80106 o kwotę </w:t>
      </w:r>
      <w:proofErr w:type="gramStart"/>
      <w:r>
        <w:t>3.100,OOzł</w:t>
      </w:r>
      <w:proofErr w:type="gramEnd"/>
      <w:r>
        <w:t>- przesunięcie między §§ klasyfikacji budżetowej wydatków</w:t>
      </w:r>
      <w:r>
        <w:br/>
        <w:t>na wypłaty DWR w SP Węgliniec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07"/>
        </w:tabs>
        <w:jc w:val="both"/>
      </w:pPr>
      <w:r>
        <w:t>Dział 852 rozdział 85219 o kwotę 63.500,0</w:t>
      </w:r>
      <w:r>
        <w:t>0zł- przesunięcie w planie finansowym MGOPS w</w:t>
      </w:r>
      <w:r>
        <w:br/>
        <w:t>Węglińcu z § 4010 na § 4170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21"/>
        </w:tabs>
        <w:jc w:val="both"/>
      </w:pPr>
      <w:r>
        <w:t>Dział 855 rozdział 85516 o kwotę 13.500,00zł- przeniesienie między §§ klasyfikacji</w:t>
      </w:r>
      <w:r>
        <w:br/>
        <w:t>budżetowej w planie finansowym projektu „Pierwszy żłobek w Gminie Węgliniec” - z § 4017 na §</w:t>
      </w:r>
      <w:r>
        <w:br/>
        <w:t>4267 (</w:t>
      </w:r>
      <w:r>
        <w:t xml:space="preserve">plan </w:t>
      </w:r>
      <w:proofErr w:type="spellStart"/>
      <w:r>
        <w:t>UGiM</w:t>
      </w:r>
      <w:proofErr w:type="spellEnd"/>
      <w:r>
        <w:t xml:space="preserve"> - koszty pośrednie projektu).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485"/>
        </w:tabs>
        <w:jc w:val="both"/>
      </w:pPr>
      <w:r>
        <w:t>Dział 900 o kwotę 2.307,00zł, z tego:</w:t>
      </w:r>
    </w:p>
    <w:p w:rsidR="005D4B24" w:rsidRDefault="00864030">
      <w:pPr>
        <w:pStyle w:val="Teksttreci0"/>
        <w:numPr>
          <w:ilvl w:val="0"/>
          <w:numId w:val="4"/>
        </w:numPr>
        <w:tabs>
          <w:tab w:val="left" w:pos="360"/>
        </w:tabs>
        <w:jc w:val="both"/>
      </w:pPr>
      <w:r>
        <w:t>rozdział 90015 o kwotę 2.107,00zł- przeniesienie między rozdziałami i §§ klasyfikacji</w:t>
      </w:r>
      <w:r>
        <w:br/>
        <w:t>budżetowej (z § 4300-2.</w:t>
      </w:r>
      <w:proofErr w:type="gramStart"/>
      <w:r>
        <w:t>107,OOzł</w:t>
      </w:r>
      <w:proofErr w:type="gramEnd"/>
      <w:r>
        <w:t xml:space="preserve"> na wydatki w rozdziale 90004);</w:t>
      </w:r>
    </w:p>
    <w:p w:rsidR="005D4B24" w:rsidRDefault="00864030">
      <w:pPr>
        <w:pStyle w:val="Teksttreci0"/>
        <w:numPr>
          <w:ilvl w:val="0"/>
          <w:numId w:val="4"/>
        </w:numPr>
        <w:tabs>
          <w:tab w:val="left" w:pos="360"/>
        </w:tabs>
        <w:jc w:val="both"/>
      </w:pPr>
      <w:r>
        <w:t xml:space="preserve">rozdział 90095 o kwotę </w:t>
      </w:r>
      <w:proofErr w:type="gramStart"/>
      <w:r>
        <w:t>200,OO</w:t>
      </w:r>
      <w:r>
        <w:t>zł</w:t>
      </w:r>
      <w:proofErr w:type="gramEnd"/>
      <w:r>
        <w:t>- przeniesienie między §§ klasyfikacji budżetowej (z § 4300 na</w:t>
      </w:r>
      <w:r>
        <w:br/>
        <w:t>§ 4210) -renowacja tablicy informacyjnej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485"/>
        </w:tabs>
        <w:jc w:val="both"/>
      </w:pPr>
      <w:r>
        <w:t xml:space="preserve">Dział 926 o kwotę </w:t>
      </w:r>
      <w:proofErr w:type="gramStart"/>
      <w:r>
        <w:t>61.272,OOzł</w:t>
      </w:r>
      <w:proofErr w:type="gramEnd"/>
      <w:r>
        <w:t>, z tego:</w:t>
      </w:r>
    </w:p>
    <w:p w:rsidR="005D4B24" w:rsidRDefault="00864030">
      <w:pPr>
        <w:pStyle w:val="Teksttreci0"/>
        <w:numPr>
          <w:ilvl w:val="0"/>
          <w:numId w:val="5"/>
        </w:numPr>
        <w:tabs>
          <w:tab w:val="left" w:pos="360"/>
        </w:tabs>
        <w:jc w:val="both"/>
      </w:pPr>
      <w:r>
        <w:t xml:space="preserve">rozdział 92601 o kwotę </w:t>
      </w:r>
      <w:proofErr w:type="gramStart"/>
      <w:r>
        <w:t>1.657,OOzł</w:t>
      </w:r>
      <w:proofErr w:type="gramEnd"/>
      <w:r>
        <w:t xml:space="preserve"> - przesunięcie między §§ klasyfikacji budżetowej (z § 4440</w:t>
      </w:r>
      <w:r>
        <w:br/>
        <w:t>na § 4400)</w:t>
      </w:r>
    </w:p>
    <w:p w:rsidR="005D4B24" w:rsidRDefault="00864030">
      <w:pPr>
        <w:pStyle w:val="Teksttreci0"/>
        <w:numPr>
          <w:ilvl w:val="0"/>
          <w:numId w:val="5"/>
        </w:numPr>
        <w:tabs>
          <w:tab w:val="left" w:pos="360"/>
        </w:tabs>
        <w:jc w:val="both"/>
      </w:pPr>
      <w:r>
        <w:t>rozdzia</w:t>
      </w:r>
      <w:r>
        <w:t xml:space="preserve">ł 92695 o kwotę </w:t>
      </w:r>
      <w:proofErr w:type="gramStart"/>
      <w:r>
        <w:t>59.615,OOzł</w:t>
      </w:r>
      <w:proofErr w:type="gramEnd"/>
      <w:r>
        <w:t xml:space="preserve"> - przeniesienie między rozdziałami i §§ klasyfikacji</w:t>
      </w:r>
      <w:r>
        <w:br/>
        <w:t>budżetowej wydatków płacowych i pochodnych dotyczących pracownika bezpośrednio</w:t>
      </w:r>
      <w:r>
        <w:br/>
        <w:t>obsługującego stadion miejski w Węglińcu - konserwacje, obsługa kotłowni, prace porządkowe i</w:t>
      </w:r>
      <w:r>
        <w:br/>
        <w:t>inn</w:t>
      </w:r>
      <w:r>
        <w:t>e (zgodnie z klasyfikacją SMUP do rozdziału 92601).</w:t>
      </w:r>
    </w:p>
    <w:p w:rsidR="005D4B24" w:rsidRDefault="00864030">
      <w:pPr>
        <w:pStyle w:val="Teksttreci0"/>
        <w:numPr>
          <w:ilvl w:val="0"/>
          <w:numId w:val="2"/>
        </w:numPr>
        <w:tabs>
          <w:tab w:val="left" w:pos="360"/>
        </w:tabs>
        <w:jc w:val="both"/>
      </w:pPr>
      <w:r>
        <w:rPr>
          <w:b/>
          <w:bCs/>
        </w:rPr>
        <w:t>Zwiększenia o kwotę 232.844,88zł: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14"/>
        </w:tabs>
        <w:jc w:val="both"/>
      </w:pPr>
      <w:r>
        <w:t xml:space="preserve">Dział 600, rozdział 60016 o kwotę </w:t>
      </w:r>
      <w:proofErr w:type="gramStart"/>
      <w:r>
        <w:t>4.000,OOzł</w:t>
      </w:r>
      <w:proofErr w:type="gramEnd"/>
      <w:r>
        <w:t>- przesunięcie między §§ klasyfikacji budżetowej</w:t>
      </w:r>
      <w:r>
        <w:br/>
        <w:t>wydatków związanych z utrzymaniem dróg gminnych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11"/>
        </w:tabs>
        <w:jc w:val="both"/>
      </w:pPr>
      <w:r>
        <w:t xml:space="preserve">Dział 700 rozdział 70007 o </w:t>
      </w:r>
      <w:r>
        <w:t>kwotę 64.766,88zł- przeniesienie między rozdziałami klasyfikacji</w:t>
      </w:r>
      <w:r>
        <w:br/>
        <w:t>budżetowej wydatków płacowych i pochodnych dotyczących pracownika bezpośrednio</w:t>
      </w:r>
      <w:r>
        <w:br/>
        <w:t>obsługującego remonty i konserwacje substancji mieszkaniowej (zgodnie z klasyfikacją SMUP- z</w:t>
      </w:r>
      <w:r>
        <w:br/>
        <w:t>rozdziału 70095).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07"/>
        </w:tabs>
        <w:jc w:val="both"/>
      </w:pPr>
      <w:r>
        <w:t xml:space="preserve">Dział 750 o kwotę </w:t>
      </w:r>
      <w:proofErr w:type="gramStart"/>
      <w:r>
        <w:t>9.244,OOzł</w:t>
      </w:r>
      <w:proofErr w:type="gramEnd"/>
      <w:r>
        <w:t>- zwiększenie środków na zapłatę za energię elektryczną, z tego:</w:t>
      </w:r>
    </w:p>
    <w:p w:rsidR="005D4B24" w:rsidRDefault="00864030">
      <w:pPr>
        <w:pStyle w:val="Teksttreci0"/>
        <w:numPr>
          <w:ilvl w:val="0"/>
          <w:numId w:val="6"/>
        </w:numPr>
        <w:tabs>
          <w:tab w:val="left" w:pos="360"/>
        </w:tabs>
        <w:jc w:val="both"/>
      </w:pPr>
      <w:r>
        <w:t xml:space="preserve">rozdział 75023 o kwotę </w:t>
      </w:r>
      <w:proofErr w:type="gramStart"/>
      <w:r>
        <w:t>7.742,OOzł</w:t>
      </w:r>
      <w:proofErr w:type="gramEnd"/>
    </w:p>
    <w:p w:rsidR="005D4B24" w:rsidRDefault="00864030">
      <w:pPr>
        <w:pStyle w:val="Teksttreci0"/>
        <w:numPr>
          <w:ilvl w:val="0"/>
          <w:numId w:val="6"/>
        </w:numPr>
        <w:tabs>
          <w:tab w:val="left" w:pos="360"/>
        </w:tabs>
        <w:jc w:val="both"/>
      </w:pPr>
      <w:r>
        <w:t xml:space="preserve">rozdział 75085 o kwotę </w:t>
      </w:r>
      <w:proofErr w:type="gramStart"/>
      <w:r>
        <w:t>1502,OOzł</w:t>
      </w:r>
      <w:proofErr w:type="gramEnd"/>
      <w:r>
        <w:t>.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11"/>
        </w:tabs>
        <w:jc w:val="both"/>
      </w:pPr>
      <w:r>
        <w:t xml:space="preserve">Dział 801 o kwotę </w:t>
      </w:r>
      <w:proofErr w:type="gramStart"/>
      <w:r>
        <w:t>12.600,OOzł</w:t>
      </w:r>
      <w:proofErr w:type="gramEnd"/>
      <w:r>
        <w:t xml:space="preserve"> - przesunięcie między jednostkami, rozdziałami i §§</w:t>
      </w:r>
      <w:r>
        <w:br/>
        <w:t xml:space="preserve">klasyfikacji </w:t>
      </w:r>
      <w:r>
        <w:t>budżetowej, z tego:</w:t>
      </w:r>
    </w:p>
    <w:p w:rsidR="005D4B24" w:rsidRDefault="00864030">
      <w:pPr>
        <w:pStyle w:val="Teksttreci0"/>
        <w:numPr>
          <w:ilvl w:val="0"/>
          <w:numId w:val="7"/>
        </w:numPr>
        <w:tabs>
          <w:tab w:val="left" w:pos="360"/>
        </w:tabs>
        <w:jc w:val="both"/>
      </w:pPr>
      <w:r>
        <w:t xml:space="preserve">rozdział 80104 o kwotę </w:t>
      </w:r>
      <w:proofErr w:type="gramStart"/>
      <w:r>
        <w:t>7.500,OOzł</w:t>
      </w:r>
      <w:proofErr w:type="gramEnd"/>
      <w:r>
        <w:t xml:space="preserve"> - zwiększenie środków na wydatki na energię w Miejskim</w:t>
      </w:r>
      <w:r>
        <w:br/>
        <w:t>Przedszkolu Publicznym</w:t>
      </w:r>
    </w:p>
    <w:p w:rsidR="005D4B24" w:rsidRDefault="00864030">
      <w:pPr>
        <w:pStyle w:val="Teksttreci0"/>
        <w:numPr>
          <w:ilvl w:val="0"/>
          <w:numId w:val="7"/>
        </w:numPr>
        <w:tabs>
          <w:tab w:val="left" w:pos="360"/>
        </w:tabs>
        <w:jc w:val="both"/>
      </w:pPr>
      <w:r>
        <w:t xml:space="preserve">rozdział 80106 o kwotę </w:t>
      </w:r>
      <w:proofErr w:type="gramStart"/>
      <w:r>
        <w:t>3.100,OOzł</w:t>
      </w:r>
      <w:proofErr w:type="gramEnd"/>
      <w:r>
        <w:t>- przesunięcie między §§ klasyfikacji budżetowej wydatków</w:t>
      </w:r>
      <w:r>
        <w:br/>
        <w:t>na wypłaty DWR w SP Węgliniec</w:t>
      </w:r>
    </w:p>
    <w:p w:rsidR="005D4B24" w:rsidRDefault="00864030">
      <w:pPr>
        <w:pStyle w:val="Teksttreci0"/>
        <w:numPr>
          <w:ilvl w:val="0"/>
          <w:numId w:val="7"/>
        </w:numPr>
        <w:tabs>
          <w:tab w:val="left" w:pos="360"/>
        </w:tabs>
        <w:jc w:val="both"/>
      </w:pPr>
      <w:r>
        <w:t>roz</w:t>
      </w:r>
      <w:r>
        <w:t xml:space="preserve">dział 80148 o kwotę </w:t>
      </w:r>
      <w:proofErr w:type="gramStart"/>
      <w:r>
        <w:t>2.000,OOzł</w:t>
      </w:r>
      <w:proofErr w:type="gramEnd"/>
      <w:r>
        <w:t>- zwiększenie środków na wydatki na energię w Miejskim</w:t>
      </w:r>
      <w:r>
        <w:br/>
        <w:t>Przedszkolu Publicznym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18"/>
        </w:tabs>
        <w:jc w:val="both"/>
      </w:pPr>
      <w:r>
        <w:t xml:space="preserve">Dział 851, rozdział 85195 o kwotę </w:t>
      </w:r>
      <w:proofErr w:type="gramStart"/>
      <w:r>
        <w:t>1.200,OOzł</w:t>
      </w:r>
      <w:proofErr w:type="gramEnd"/>
      <w:r>
        <w:t>- środki na dotację dla OSP Węgliniec na</w:t>
      </w:r>
      <w:r>
        <w:br/>
        <w:t>transport osób na szczepienia ochronne przeciwko wirusowi SARS-</w:t>
      </w:r>
      <w:r>
        <w:t>COV2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14"/>
        </w:tabs>
        <w:jc w:val="both"/>
      </w:pPr>
      <w:r>
        <w:t xml:space="preserve">Dział 852 o kwotę </w:t>
      </w:r>
      <w:proofErr w:type="gramStart"/>
      <w:r>
        <w:t>63.955,OOzł</w:t>
      </w:r>
      <w:proofErr w:type="gramEnd"/>
      <w:r>
        <w:t>, z tego:</w:t>
      </w:r>
    </w:p>
    <w:p w:rsidR="005D4B24" w:rsidRDefault="00864030">
      <w:pPr>
        <w:pStyle w:val="Teksttreci0"/>
        <w:numPr>
          <w:ilvl w:val="0"/>
          <w:numId w:val="8"/>
        </w:numPr>
        <w:tabs>
          <w:tab w:val="left" w:pos="360"/>
        </w:tabs>
        <w:jc w:val="both"/>
      </w:pPr>
      <w:r>
        <w:t xml:space="preserve">rozdział 85215 o kwotę </w:t>
      </w:r>
      <w:proofErr w:type="gramStart"/>
      <w:r>
        <w:t>455,OOzł</w:t>
      </w:r>
      <w:proofErr w:type="gramEnd"/>
      <w:r>
        <w:t>- zwiększenie planu wydatków z dotacji celowej z budżetu</w:t>
      </w:r>
      <w:r>
        <w:br/>
        <w:t>państwa na zadanie zlecone gminie - sfinansowanie wypłat zryczałtowanych dodatków</w:t>
      </w:r>
      <w:r>
        <w:br/>
        <w:t>energetycznych</w:t>
      </w:r>
    </w:p>
    <w:p w:rsidR="005D4B24" w:rsidRDefault="00864030">
      <w:pPr>
        <w:pStyle w:val="Teksttreci0"/>
        <w:numPr>
          <w:ilvl w:val="0"/>
          <w:numId w:val="8"/>
        </w:numPr>
        <w:tabs>
          <w:tab w:val="left" w:pos="360"/>
        </w:tabs>
        <w:jc w:val="both"/>
      </w:pPr>
      <w:r>
        <w:t xml:space="preserve">rozdział 85219 o kwotę </w:t>
      </w:r>
      <w:proofErr w:type="gramStart"/>
      <w:r>
        <w:t>63.5</w:t>
      </w:r>
      <w:r>
        <w:t>00,OOzł</w:t>
      </w:r>
      <w:proofErr w:type="gramEnd"/>
      <w:r>
        <w:t>- przesunięcie w planie finansowym MGOPS w Węglińcu z §</w:t>
      </w:r>
      <w:r>
        <w:br/>
        <w:t>4010 na §4170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18"/>
        </w:tabs>
        <w:jc w:val="both"/>
      </w:pPr>
      <w:r>
        <w:t xml:space="preserve">Dział 855 rozdział 85516 o kwotę </w:t>
      </w:r>
      <w:proofErr w:type="gramStart"/>
      <w:r>
        <w:t>13.500,OOzł</w:t>
      </w:r>
      <w:proofErr w:type="gramEnd"/>
      <w:r>
        <w:t>- przeniesienie między §§ klasyfikacji</w:t>
      </w:r>
      <w:r>
        <w:br/>
        <w:t>budżetowej w planie finansowym projektu „Pierwszy żłobek w Gminie Węgliniec” - z § 4017 na §</w:t>
      </w:r>
      <w:r>
        <w:br/>
        <w:t>426</w:t>
      </w:r>
      <w:r>
        <w:t xml:space="preserve">7 (plan </w:t>
      </w:r>
      <w:proofErr w:type="spellStart"/>
      <w:r>
        <w:t>UGiM</w:t>
      </w:r>
      <w:proofErr w:type="spellEnd"/>
      <w:r>
        <w:t xml:space="preserve"> - koszty pośrednie projektu).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07"/>
        </w:tabs>
        <w:jc w:val="both"/>
      </w:pPr>
      <w:r>
        <w:t xml:space="preserve">Dział 900 o kwotę </w:t>
      </w:r>
      <w:proofErr w:type="gramStart"/>
      <w:r>
        <w:t>2.307,OOzł</w:t>
      </w:r>
      <w:proofErr w:type="gramEnd"/>
      <w:r>
        <w:t>, z tego:</w:t>
      </w:r>
    </w:p>
    <w:p w:rsidR="005D4B24" w:rsidRDefault="00864030">
      <w:pPr>
        <w:pStyle w:val="Teksttreci0"/>
        <w:numPr>
          <w:ilvl w:val="0"/>
          <w:numId w:val="9"/>
        </w:numPr>
        <w:tabs>
          <w:tab w:val="left" w:pos="360"/>
        </w:tabs>
        <w:jc w:val="both"/>
      </w:pPr>
      <w:r>
        <w:t xml:space="preserve">rozdział 90004 o kwotę </w:t>
      </w:r>
      <w:proofErr w:type="gramStart"/>
      <w:r>
        <w:t>2.107,OOzł</w:t>
      </w:r>
      <w:proofErr w:type="gramEnd"/>
      <w:r>
        <w:t>- przeniesienie między rozdziałami i §§ klasyfikacji</w:t>
      </w:r>
      <w:r>
        <w:br/>
        <w:t>budżetowej (na § 4260-2.000,OOzł i § 4430-107,OOzł);</w:t>
      </w:r>
      <w:r>
        <w:br w:type="page"/>
      </w:r>
    </w:p>
    <w:p w:rsidR="005D4B24" w:rsidRDefault="00864030">
      <w:pPr>
        <w:pStyle w:val="Teksttreci0"/>
        <w:numPr>
          <w:ilvl w:val="0"/>
          <w:numId w:val="9"/>
        </w:numPr>
        <w:tabs>
          <w:tab w:val="left" w:pos="387"/>
        </w:tabs>
        <w:jc w:val="both"/>
      </w:pPr>
      <w:r>
        <w:lastRenderedPageBreak/>
        <w:t>rozdział 90095 o kwotę 200,00zł- pr</w:t>
      </w:r>
      <w:r>
        <w:t>zeniesienie między §§ klasyfikacji budżetowej (z § 4300 na</w:t>
      </w:r>
      <w:r>
        <w:br/>
        <w:t>§4210) -renowacja tablicy informacyjnej</w:t>
      </w:r>
    </w:p>
    <w:p w:rsidR="005D4B24" w:rsidRDefault="00864030">
      <w:pPr>
        <w:pStyle w:val="Teksttreci0"/>
        <w:numPr>
          <w:ilvl w:val="1"/>
          <w:numId w:val="2"/>
        </w:numPr>
        <w:tabs>
          <w:tab w:val="left" w:pos="538"/>
        </w:tabs>
        <w:jc w:val="both"/>
      </w:pPr>
      <w:r>
        <w:t xml:space="preserve">Dział 926 rozdział 92601 o kwotę </w:t>
      </w:r>
      <w:proofErr w:type="gramStart"/>
      <w:r>
        <w:t>61.272,OOzł</w:t>
      </w:r>
      <w:proofErr w:type="gramEnd"/>
      <w:r>
        <w:t>, z tego:</w:t>
      </w:r>
    </w:p>
    <w:p w:rsidR="005D4B24" w:rsidRDefault="00864030">
      <w:pPr>
        <w:pStyle w:val="Teksttreci0"/>
        <w:numPr>
          <w:ilvl w:val="0"/>
          <w:numId w:val="10"/>
        </w:numPr>
        <w:tabs>
          <w:tab w:val="left" w:pos="265"/>
        </w:tabs>
        <w:jc w:val="both"/>
      </w:pPr>
      <w:r>
        <w:t>o kwotę 1.657,00zł - przesunięcie między §§ klasyfikacji budżetowej (z § 4440 na § 4400)</w:t>
      </w:r>
    </w:p>
    <w:p w:rsidR="005D4B24" w:rsidRDefault="00864030">
      <w:pPr>
        <w:pStyle w:val="Teksttreci0"/>
        <w:numPr>
          <w:ilvl w:val="0"/>
          <w:numId w:val="10"/>
        </w:numPr>
        <w:tabs>
          <w:tab w:val="left" w:pos="268"/>
        </w:tabs>
        <w:spacing w:after="1120"/>
        <w:jc w:val="both"/>
      </w:pPr>
      <w:r>
        <w:rPr>
          <w:noProof/>
        </w:rPr>
        <w:drawing>
          <wp:anchor distT="224155" distB="0" distL="247015" distR="137160" simplePos="0" relativeHeight="125829384" behindDoc="0" locked="0" layoutInCell="1" allowOverlap="1">
            <wp:simplePos x="0" y="0"/>
            <wp:positionH relativeFrom="page">
              <wp:posOffset>796290</wp:posOffset>
            </wp:positionH>
            <wp:positionV relativeFrom="paragraph">
              <wp:posOffset>1519555</wp:posOffset>
            </wp:positionV>
            <wp:extent cx="682625" cy="402590"/>
            <wp:effectExtent l="0" t="0" r="0" b="0"/>
            <wp:wrapSquare wrapText="bothSides"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826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663575</wp:posOffset>
                </wp:positionH>
                <wp:positionV relativeFrom="paragraph">
                  <wp:posOffset>1295400</wp:posOffset>
                </wp:positionV>
                <wp:extent cx="836930" cy="15557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93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864030">
                            <w:pPr>
                              <w:pStyle w:val="Podpisobrazu0"/>
                            </w:pPr>
                            <w:proofErr w:type="spellStart"/>
                            <w:r>
                              <w:t>sporz.</w:t>
                            </w:r>
                            <w:proofErr w:type="gramStart"/>
                            <w:r>
                              <w:t>J.Zawisza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.25pt;margin-top:102.pt;width:65.900000000000006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sporz.J.Zawisza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o kwotę </w:t>
      </w:r>
      <w:proofErr w:type="gramStart"/>
      <w:r>
        <w:t>59.615,OOzł</w:t>
      </w:r>
      <w:proofErr w:type="gramEnd"/>
      <w:r>
        <w:t xml:space="preserve"> - przeniesienie między rozdziałami i §§ klasyfikacji budżetowej wydatków</w:t>
      </w:r>
      <w:r>
        <w:br/>
        <w:t>płacowych i pochodnych dotyczących pracownika bezpośrednio obsługującego stadion miejski w</w:t>
      </w:r>
      <w:r>
        <w:br/>
        <w:t>Węglińcu - konserwacje, obsługa kotłowni, prace porządko</w:t>
      </w:r>
      <w:r>
        <w:t>we i inne (§ 4010-44.876,OOzł, § 4040-</w:t>
      </w:r>
      <w:r>
        <w:br/>
        <w:t>3.599,OOzł, § 4110-8.289,OOzł, § 4120-1.188,OOzł, § 4440-1.663,OOzł).</w:t>
      </w:r>
    </w:p>
    <w:p w:rsidR="005D4B24" w:rsidRDefault="005D4B24">
      <w:pPr>
        <w:pStyle w:val="Nagwek10"/>
        <w:keepNext/>
        <w:keepLines/>
      </w:pPr>
    </w:p>
    <w:p w:rsidR="005D4B24" w:rsidRDefault="005D4B24">
      <w:pPr>
        <w:pStyle w:val="Nagwek20"/>
        <w:keepNext/>
        <w:keepLines/>
      </w:pPr>
    </w:p>
    <w:p w:rsidR="005D4B24" w:rsidRDefault="005D4B24">
      <w:pPr>
        <w:pStyle w:val="Teksttreci0"/>
        <w:spacing w:line="240" w:lineRule="auto"/>
        <w:ind w:right="1140"/>
        <w:jc w:val="right"/>
        <w:sectPr w:rsidR="005D4B24">
          <w:footerReference w:type="default" r:id="rId8"/>
          <w:pgSz w:w="11900" w:h="16840"/>
          <w:pgMar w:top="1335" w:right="1164" w:bottom="1225" w:left="1049" w:header="907" w:footer="3" w:gutter="0"/>
          <w:pgNumType w:start="1"/>
          <w:cols w:space="720"/>
          <w:noEndnote/>
          <w:docGrid w:linePitch="360"/>
        </w:sectPr>
      </w:pPr>
    </w:p>
    <w:p w:rsidR="005D4B24" w:rsidRDefault="00864030">
      <w:pPr>
        <w:pStyle w:val="Teksttreci20"/>
        <w:rPr>
          <w:sz w:val="19"/>
          <w:szCs w:val="19"/>
        </w:rPr>
      </w:pPr>
      <w:r>
        <w:rPr>
          <w:b/>
          <w:bCs/>
          <w:sz w:val="19"/>
          <w:szCs w:val="19"/>
        </w:rPr>
        <w:lastRenderedPageBreak/>
        <w:t xml:space="preserve">Zmiana planu dochodów budżetu </w:t>
      </w:r>
      <w:r>
        <w:rPr>
          <w:b/>
          <w:bCs/>
          <w:sz w:val="19"/>
          <w:szCs w:val="19"/>
        </w:rPr>
        <w:t>Gminy Węgliniec na 2022 rok</w:t>
      </w:r>
    </w:p>
    <w:p w:rsidR="005D4B24" w:rsidRDefault="00864030">
      <w:pPr>
        <w:pStyle w:val="Teksttreci20"/>
      </w:pPr>
      <w:r>
        <w:t>Załącznik nr 1 do Zarządzenia nr 9/2022 Burmistrza Gminy i Miasta Węgliniec z dnia 31.01.2022r.</w:t>
      </w:r>
    </w:p>
    <w:p w:rsidR="005D4B24" w:rsidRDefault="00864030">
      <w:pPr>
        <w:spacing w:line="1" w:lineRule="exact"/>
      </w:pPr>
      <w:r>
        <w:rPr>
          <w:noProof/>
        </w:rPr>
        <w:drawing>
          <wp:anchor distT="317500" distB="0" distL="0" distR="0" simplePos="0" relativeHeight="125829385" behindDoc="0" locked="0" layoutInCell="1" allowOverlap="1">
            <wp:simplePos x="0" y="0"/>
            <wp:positionH relativeFrom="page">
              <wp:posOffset>8101330</wp:posOffset>
            </wp:positionH>
            <wp:positionV relativeFrom="paragraph">
              <wp:posOffset>317500</wp:posOffset>
            </wp:positionV>
            <wp:extent cx="426720" cy="304800"/>
            <wp:effectExtent l="0" t="0" r="0" b="0"/>
            <wp:wrapTopAndBottom/>
            <wp:docPr id="13" name="Shap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42672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0"/>
        <w:gridCol w:w="1264"/>
        <w:gridCol w:w="1238"/>
        <w:gridCol w:w="4518"/>
        <w:gridCol w:w="2095"/>
        <w:gridCol w:w="2077"/>
        <w:gridCol w:w="2113"/>
      </w:tblGrid>
      <w:tr w:rsidR="005D4B24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5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A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A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A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A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A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996 600,00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A"/>
            <w:vAlign w:val="bottom"/>
          </w:tcPr>
          <w:p w:rsidR="005D4B24" w:rsidRDefault="0086403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455,00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A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997 055,00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Dodatki mieszkaniowe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</w:tr>
    </w:tbl>
    <w:p w:rsidR="005D4B24" w:rsidRDefault="005D4B24">
      <w:pPr>
        <w:spacing w:after="239" w:line="1" w:lineRule="exact"/>
      </w:pPr>
    </w:p>
    <w:p w:rsidR="005D4B24" w:rsidRDefault="005D4B24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0"/>
        <w:gridCol w:w="2095"/>
        <w:gridCol w:w="2077"/>
        <w:gridCol w:w="2106"/>
      </w:tblGrid>
      <w:tr w:rsidR="005D4B24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43 949 534,08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43 949 989,08</w:t>
            </w:r>
          </w:p>
        </w:tc>
      </w:tr>
    </w:tbl>
    <w:p w:rsidR="005D4B24" w:rsidRDefault="005D4B24">
      <w:pPr>
        <w:sectPr w:rsidR="005D4B24">
          <w:footerReference w:type="default" r:id="rId10"/>
          <w:pgSz w:w="16840" w:h="11900" w:orient="landscape"/>
          <w:pgMar w:top="864" w:right="1533" w:bottom="979" w:left="698" w:header="0" w:footer="551" w:gutter="0"/>
          <w:cols w:space="720"/>
          <w:noEndnote/>
          <w:docGrid w:linePitch="360"/>
        </w:sect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before="93" w:after="93" w:line="240" w:lineRule="exact"/>
        <w:rPr>
          <w:sz w:val="19"/>
          <w:szCs w:val="19"/>
        </w:rPr>
      </w:pPr>
    </w:p>
    <w:p w:rsidR="005D4B24" w:rsidRDefault="005D4B24">
      <w:pPr>
        <w:spacing w:line="1" w:lineRule="exact"/>
        <w:sectPr w:rsidR="005D4B24">
          <w:type w:val="continuous"/>
          <w:pgSz w:w="16840" w:h="11900" w:orient="landscape"/>
          <w:pgMar w:top="864" w:right="0" w:bottom="864" w:left="0" w:header="0" w:footer="3" w:gutter="0"/>
          <w:cols w:space="720"/>
          <w:noEndnote/>
          <w:docGrid w:linePitch="360"/>
        </w:sectPr>
      </w:pPr>
    </w:p>
    <w:p w:rsidR="005D4B24" w:rsidRDefault="0086403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477520</wp:posOffset>
                </wp:positionH>
                <wp:positionV relativeFrom="paragraph">
                  <wp:posOffset>12700</wp:posOffset>
                </wp:positionV>
                <wp:extent cx="441325" cy="151130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86403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7.600000000000001pt;margin-top:1.pt;width:34.75pt;height:11.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5D4B24" w:rsidRDefault="00864030">
      <w:pPr>
        <w:pStyle w:val="Teksttreci20"/>
        <w:jc w:val="right"/>
        <w:sectPr w:rsidR="005D4B24">
          <w:type w:val="continuous"/>
          <w:pgSz w:w="16840" w:h="11900" w:orient="landscape"/>
          <w:pgMar w:top="864" w:right="1490" w:bottom="864" w:left="712" w:header="0" w:footer="3" w:gutter="0"/>
          <w:cols w:space="720"/>
          <w:noEndnote/>
          <w:docGrid w:linePitch="360"/>
        </w:sectPr>
      </w:pPr>
      <w:r>
        <w:t>Strona 1 z 1</w:t>
      </w:r>
    </w:p>
    <w:p w:rsidR="005D4B24" w:rsidRDefault="00864030">
      <w:pPr>
        <w:pStyle w:val="Teksttreci20"/>
        <w:spacing w:after="340"/>
        <w:rPr>
          <w:sz w:val="19"/>
          <w:szCs w:val="19"/>
        </w:rPr>
      </w:pPr>
      <w:r>
        <w:rPr>
          <w:b/>
          <w:bCs/>
          <w:sz w:val="19"/>
          <w:szCs w:val="19"/>
        </w:rPr>
        <w:lastRenderedPageBreak/>
        <w:t>Zmiana planu wydatków na 2022rok</w:t>
      </w:r>
    </w:p>
    <w:p w:rsidR="005D4B24" w:rsidRDefault="00864030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518160</wp:posOffset>
                </wp:positionH>
                <wp:positionV relativeFrom="paragraph">
                  <wp:posOffset>5918200</wp:posOffset>
                </wp:positionV>
                <wp:extent cx="441325" cy="153035"/>
                <wp:effectExtent l="0" t="0" r="0" b="0"/>
                <wp:wrapSquare wrapText="righ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86403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.800000000000004pt;margin-top:466.pt;width:34.75pt;height:12.05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Załącznik nr 2 do </w:t>
      </w:r>
      <w:r>
        <w:t>Zarządzenia nr 9/2022 Burmistrza Gminy i Miasta Węgliniec z dnia 31.01.2022r.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49"/>
        <w:gridCol w:w="1249"/>
        <w:gridCol w:w="4522"/>
        <w:gridCol w:w="2095"/>
        <w:gridCol w:w="2077"/>
        <w:gridCol w:w="2110"/>
      </w:tblGrid>
      <w:tr w:rsidR="005D4B24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5 135 150,00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5135150,00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4 095 452,00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4 095 </w:t>
            </w:r>
            <w:r>
              <w:rPr>
                <w:rFonts w:ascii="Arial" w:eastAsia="Arial" w:hAnsi="Arial" w:cs="Arial"/>
                <w:sz w:val="16"/>
                <w:szCs w:val="16"/>
              </w:rPr>
              <w:t>452,00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224 400,00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220 400,00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234 460,00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235 460,00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1 768 758,88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768 758,88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Gospodarowanie mieszkaniowym zasobem gminy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575 467,00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64 766,88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640 233,88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49 043,00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49 043,00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4 472,88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4 472,88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8 386,00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8 386,00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1 202,00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1 663,00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1 663,00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964 </w:t>
            </w:r>
            <w:r>
              <w:rPr>
                <w:rFonts w:ascii="Arial" w:eastAsia="Arial" w:hAnsi="Arial" w:cs="Arial"/>
                <w:sz w:val="16"/>
                <w:szCs w:val="16"/>
              </w:rPr>
              <w:t>266,88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-64 766,88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899 500,00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49 043,00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-49 043,00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4 472,88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-4 472,88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8 386,00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-8 386,00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1 663,00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-1 663,00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5 138 968,47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9 244,00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5148 212,47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Urzędy gmin (miast i miast na </w:t>
            </w:r>
            <w:r>
              <w:rPr>
                <w:rFonts w:ascii="Arial" w:eastAsia="Arial" w:hAnsi="Arial" w:cs="Arial"/>
                <w:sz w:val="16"/>
                <w:szCs w:val="16"/>
              </w:rPr>
              <w:t>prawach powiatu)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3 761 784,47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7 742,00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3 769 526,47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20 937,00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7 742,00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28 679,00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639 829,00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641 331,00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4 063,00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5 565,00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771 193,00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-10 444,00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760 749,00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771 193,00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-10 444,00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760 749,00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671 193,00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-10 444,00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660 749,00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13100 948,29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13100 948,29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Szkoły </w:t>
            </w:r>
            <w:r>
              <w:rPr>
                <w:rFonts w:ascii="Arial" w:eastAsia="Arial" w:hAnsi="Arial" w:cs="Arial"/>
                <w:sz w:val="16"/>
                <w:szCs w:val="16"/>
              </w:rPr>
              <w:t>podstawowe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8 444 806,00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8 435 306,00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416 989,00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407 489,00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1 730 179,00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1 737 679,00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10 740,00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18 240,00</w:t>
            </w:r>
          </w:p>
        </w:tc>
      </w:tr>
    </w:tbl>
    <w:p w:rsidR="005D4B24" w:rsidRDefault="005D4B24">
      <w:pPr>
        <w:spacing w:after="739" w:line="1" w:lineRule="exact"/>
      </w:pPr>
    </w:p>
    <w:p w:rsidR="005D4B24" w:rsidRDefault="00864030">
      <w:pPr>
        <w:pStyle w:val="Teksttreci20"/>
        <w:jc w:val="right"/>
      </w:pPr>
      <w:r>
        <w:t>Strona 1 z 3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56"/>
        <w:gridCol w:w="1246"/>
        <w:gridCol w:w="4514"/>
        <w:gridCol w:w="2092"/>
        <w:gridCol w:w="2077"/>
        <w:gridCol w:w="2113"/>
      </w:tblGrid>
      <w:tr w:rsidR="005D4B24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Inne formy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wychc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lia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przedszkolnego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3 675,00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-3 100,00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Stołówki szkolne i przedszkolne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136 741,00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138 741,00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12 708,00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14 708,00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1 031 736,00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1 032 936,00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856 674,00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857 874,00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52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z budżetu na finansowanie lub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dofinansowanie zadań zleconych do realizacji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stowarzyszeniom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2 378 550,00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455,00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2 379 005,00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Dodatki mieszkaniowe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100 455,00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100 </w:t>
            </w:r>
            <w:r>
              <w:rPr>
                <w:rFonts w:ascii="Arial" w:eastAsia="Arial" w:hAnsi="Arial" w:cs="Arial"/>
                <w:sz w:val="16"/>
                <w:szCs w:val="16"/>
              </w:rPr>
              <w:t>446,00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580 929,00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580 929,00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350 325,00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-63 500,00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286 825,00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64 000,00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6 419 401,10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6 419 401,10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opieki nad dziećmi w wieku do lat 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705 689,10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705 689,10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4017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371 409,12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357 909,12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4267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9 960,00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23 460,00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6 804 369,19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6 804 369,19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Utrzymanie zieleni w miastach i gminach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244 689,00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2 107,00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246 796,00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Oświetlenie ulic, placów i dróg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2 250 834,19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-2 107,00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2 248 727,19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241 320,00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-2 107,00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239 213,00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101 860,00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101 860,00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9 </w:t>
            </w:r>
            <w:r>
              <w:rPr>
                <w:rFonts w:ascii="Arial" w:eastAsia="Arial" w:hAnsi="Arial" w:cs="Arial"/>
                <w:sz w:val="16"/>
                <w:szCs w:val="16"/>
              </w:rPr>
              <w:t>129,00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9 329,00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39 007,00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38 807,00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492 544,00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492 544,00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Obiekty sportowe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142 929,00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59 615,00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202 544,00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44 876,00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44 </w:t>
            </w:r>
            <w:r>
              <w:rPr>
                <w:rFonts w:ascii="Arial" w:eastAsia="Arial" w:hAnsi="Arial" w:cs="Arial"/>
                <w:sz w:val="16"/>
                <w:szCs w:val="16"/>
              </w:rPr>
              <w:t>876,00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8 289,00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8 289,00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1 188,00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1 188,00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D4B24" w:rsidRDefault="005D4B24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Opłaty za </w:t>
            </w:r>
            <w:r>
              <w:rPr>
                <w:rFonts w:ascii="Arial" w:eastAsia="Arial" w:hAnsi="Arial" w:cs="Arial"/>
                <w:sz w:val="16"/>
                <w:szCs w:val="16"/>
              </w:rPr>
              <w:t>administrowanie i czynsze za budynki, lokale 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pomieszczenia garażowe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B24" w:rsidRDefault="00864030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1 657,00</w:t>
            </w:r>
          </w:p>
        </w:tc>
      </w:tr>
    </w:tbl>
    <w:p w:rsidR="005D4B24" w:rsidRDefault="005D4B24">
      <w:pPr>
        <w:spacing w:after="719" w:line="1" w:lineRule="exact"/>
      </w:pPr>
    </w:p>
    <w:p w:rsidR="005D4B24" w:rsidRDefault="00864030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536575</wp:posOffset>
                </wp:positionH>
                <wp:positionV relativeFrom="paragraph">
                  <wp:posOffset>12700</wp:posOffset>
                </wp:positionV>
                <wp:extent cx="443230" cy="153035"/>
                <wp:effectExtent l="0" t="0" r="0" b="0"/>
                <wp:wrapSquare wrapText="right"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4B24" w:rsidRDefault="0086403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.25pt;margin-top:1.pt;width:34.899999999999999pt;height:12.05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2 z 3</w:t>
      </w: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4"/>
        <w:gridCol w:w="1246"/>
        <w:gridCol w:w="4518"/>
        <w:gridCol w:w="2095"/>
        <w:gridCol w:w="2070"/>
        <w:gridCol w:w="2106"/>
      </w:tblGrid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Odpisy na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zakłac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557,00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1 663,00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92695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59 615,00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-59 615,00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44 876,00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-44 876,00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3 599,00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-3 599,00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8 289,00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-8 289,00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Fundusz Pracy oraz Fundusz </w:t>
            </w:r>
            <w:r>
              <w:rPr>
                <w:rFonts w:ascii="Arial" w:eastAsia="Arial" w:hAnsi="Arial" w:cs="Arial"/>
                <w:sz w:val="16"/>
                <w:szCs w:val="16"/>
              </w:rPr>
              <w:t>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1 188,00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-1 188,00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63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1 663,00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-1 663,00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</w:tbl>
    <w:p w:rsidR="005D4B24" w:rsidRDefault="005D4B24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73"/>
        <w:gridCol w:w="2095"/>
        <w:gridCol w:w="2074"/>
        <w:gridCol w:w="2102"/>
      </w:tblGrid>
      <w:tr w:rsidR="005D4B24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454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D4B24" w:rsidRDefault="005D4B24">
            <w:pPr>
              <w:rPr>
                <w:sz w:val="10"/>
                <w:szCs w:val="10"/>
              </w:rPr>
            </w:pPr>
          </w:p>
        </w:tc>
      </w:tr>
      <w:tr w:rsidR="005D4B24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8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48 273 134,08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B24" w:rsidRDefault="0086403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48 273 589,08</w:t>
            </w:r>
          </w:p>
        </w:tc>
      </w:tr>
    </w:tbl>
    <w:p w:rsidR="005D4B24" w:rsidRDefault="005D4B24">
      <w:pPr>
        <w:sectPr w:rsidR="005D4B24">
          <w:pgSz w:w="16840" w:h="11900" w:orient="landscape"/>
          <w:pgMar w:top="419" w:right="1437" w:bottom="977" w:left="751" w:header="0" w:footer="549" w:gutter="0"/>
          <w:cols w:space="720"/>
          <w:noEndnote/>
          <w:docGrid w:linePitch="360"/>
        </w:sectPr>
      </w:pPr>
    </w:p>
    <w:p w:rsidR="005D4B24" w:rsidRDefault="005D4B24">
      <w:pPr>
        <w:spacing w:line="240" w:lineRule="exact"/>
        <w:rPr>
          <w:sz w:val="19"/>
          <w:szCs w:val="19"/>
        </w:rPr>
      </w:pPr>
    </w:p>
    <w:p w:rsidR="005D4B24" w:rsidRDefault="005D4B24">
      <w:pPr>
        <w:spacing w:before="29" w:after="29" w:line="240" w:lineRule="exact"/>
        <w:rPr>
          <w:sz w:val="19"/>
          <w:szCs w:val="19"/>
        </w:rPr>
      </w:pPr>
    </w:p>
    <w:p w:rsidR="005D4B24" w:rsidRDefault="005D4B24">
      <w:pPr>
        <w:spacing w:line="1" w:lineRule="exact"/>
        <w:sectPr w:rsidR="005D4B24">
          <w:type w:val="continuous"/>
          <w:pgSz w:w="16840" w:h="11900" w:orient="landscape"/>
          <w:pgMar w:top="466" w:right="0" w:bottom="466" w:left="0" w:header="0" w:footer="3" w:gutter="0"/>
          <w:cols w:space="720"/>
          <w:noEndnote/>
          <w:docGrid w:linePitch="360"/>
        </w:sectPr>
      </w:pPr>
    </w:p>
    <w:p w:rsidR="005D4B24" w:rsidRDefault="00864030">
      <w:pPr>
        <w:pStyle w:val="Teksttreci20"/>
        <w:framePr w:w="688" w:h="234" w:wrap="none" w:vAnchor="text" w:hAnchor="page" w:x="846" w:y="7125"/>
        <w:jc w:val="both"/>
      </w:pPr>
      <w:proofErr w:type="spellStart"/>
      <w:r>
        <w:t>BeSTia</w:t>
      </w:r>
      <w:proofErr w:type="spellEnd"/>
    </w:p>
    <w:p w:rsidR="005D4B24" w:rsidRDefault="00864030">
      <w:pPr>
        <w:pStyle w:val="Teksttreci20"/>
        <w:framePr w:w="1004" w:h="410" w:wrap="none" w:vAnchor="text" w:hAnchor="page" w:x="12596" w:y="21"/>
        <w:jc w:val="right"/>
      </w:pPr>
      <w:r>
        <w:rPr>
          <w:color w:val="E39FBD"/>
        </w:rPr>
        <w:t>Burr</w:t>
      </w:r>
    </w:p>
    <w:p w:rsidR="005D4B24" w:rsidRDefault="00864030">
      <w:pPr>
        <w:pStyle w:val="Teksttreci20"/>
        <w:framePr w:w="1004" w:h="410" w:wrap="none" w:vAnchor="text" w:hAnchor="page" w:x="12596" w:y="21"/>
        <w:spacing w:line="204" w:lineRule="auto"/>
        <w:jc w:val="right"/>
      </w:pPr>
      <w:r>
        <w:rPr>
          <w:color w:val="E39FBD"/>
        </w:rPr>
        <w:t xml:space="preserve">Gminy i </w:t>
      </w:r>
      <w:proofErr w:type="spellStart"/>
      <w:r>
        <w:rPr>
          <w:color w:val="AF82BB"/>
        </w:rPr>
        <w:t>MiJ</w:t>
      </w:r>
      <w:proofErr w:type="spellEnd"/>
    </w:p>
    <w:p w:rsidR="005D4B24" w:rsidRDefault="00864030">
      <w:pPr>
        <w:pStyle w:val="Teksttreci20"/>
        <w:framePr w:w="828" w:h="284" w:wrap="none" w:vAnchor="text" w:hAnchor="page" w:x="13820" w:y="152"/>
      </w:pPr>
      <w:r>
        <w:rPr>
          <w:color w:val="E39FBD"/>
        </w:rPr>
        <w:t>Węgliniec</w:t>
      </w:r>
    </w:p>
    <w:p w:rsidR="005D4B24" w:rsidRDefault="00864030">
      <w:pPr>
        <w:pStyle w:val="Teksttreci0"/>
        <w:framePr w:w="1879" w:h="284" w:wrap="none" w:vAnchor="text" w:hAnchor="page" w:x="12675" w:y="541"/>
        <w:spacing w:line="240" w:lineRule="auto"/>
        <w:jc w:val="right"/>
      </w:pPr>
      <w:r>
        <w:rPr>
          <w:color w:val="E39FBD"/>
        </w:rPr>
        <w:t>Mariusz*Wieczorek</w:t>
      </w:r>
    </w:p>
    <w:p w:rsidR="005D4B24" w:rsidRDefault="00864030">
      <w:pPr>
        <w:pStyle w:val="Teksttreci20"/>
        <w:framePr w:w="1109" w:h="238" w:wrap="none" w:vAnchor="text" w:hAnchor="page" w:x="14295" w:y="7143"/>
        <w:jc w:val="right"/>
      </w:pPr>
      <w:r>
        <w:t>Strona 3 z 3</w:t>
      </w: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line="360" w:lineRule="exact"/>
      </w:pPr>
    </w:p>
    <w:p w:rsidR="005D4B24" w:rsidRDefault="005D4B24">
      <w:pPr>
        <w:spacing w:after="539" w:line="1" w:lineRule="exact"/>
      </w:pPr>
    </w:p>
    <w:p w:rsidR="005D4B24" w:rsidRDefault="005D4B24">
      <w:pPr>
        <w:spacing w:line="1" w:lineRule="exact"/>
      </w:pPr>
    </w:p>
    <w:sectPr w:rsidR="005D4B24">
      <w:type w:val="continuous"/>
      <w:pgSz w:w="16840" w:h="11900" w:orient="landscape"/>
      <w:pgMar w:top="466" w:right="1378" w:bottom="466" w:left="8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030" w:rsidRDefault="00864030">
      <w:r>
        <w:separator/>
      </w:r>
    </w:p>
  </w:endnote>
  <w:endnote w:type="continuationSeparator" w:id="0">
    <w:p w:rsidR="00864030" w:rsidRDefault="0086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B24" w:rsidRDefault="008640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6710045</wp:posOffset>
              </wp:positionH>
              <wp:positionV relativeFrom="page">
                <wp:posOffset>10224770</wp:posOffset>
              </wp:positionV>
              <wp:extent cx="34290" cy="10541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D4B24" w:rsidRDefault="008640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8.35000000000002pt;margin-top:805.10000000000002pt;width:2.7000000000000002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B24" w:rsidRDefault="005D4B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030" w:rsidRDefault="00864030"/>
  </w:footnote>
  <w:footnote w:type="continuationSeparator" w:id="0">
    <w:p w:rsidR="00864030" w:rsidRDefault="008640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6D9B"/>
    <w:multiLevelType w:val="multilevel"/>
    <w:tmpl w:val="46B038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8128A5"/>
    <w:multiLevelType w:val="multilevel"/>
    <w:tmpl w:val="EA02D1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A47A6F"/>
    <w:multiLevelType w:val="multilevel"/>
    <w:tmpl w:val="851029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D03531"/>
    <w:multiLevelType w:val="multilevel"/>
    <w:tmpl w:val="BD9CA0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8A11F4"/>
    <w:multiLevelType w:val="multilevel"/>
    <w:tmpl w:val="E64C833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1A11ADE"/>
    <w:multiLevelType w:val="multilevel"/>
    <w:tmpl w:val="ECA4D5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30C1861"/>
    <w:multiLevelType w:val="multilevel"/>
    <w:tmpl w:val="F7144B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EF4EF9"/>
    <w:multiLevelType w:val="multilevel"/>
    <w:tmpl w:val="FCA297C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744BAC"/>
    <w:multiLevelType w:val="multilevel"/>
    <w:tmpl w:val="97866D7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77E6F56"/>
    <w:multiLevelType w:val="multilevel"/>
    <w:tmpl w:val="F1B8A96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B24"/>
    <w:rsid w:val="005D4B24"/>
    <w:rsid w:val="00852417"/>
    <w:rsid w:val="0086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8D3A"/>
  <w15:docId w15:val="{D9FC5E60-EA6A-4CFD-810B-CBB43B2F1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39FBD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/>
      <w:iCs/>
      <w:smallCaps w:val="0"/>
      <w:strike w:val="0"/>
      <w:color w:val="5D63BE"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/>
      <w:iCs/>
      <w:smallCaps w:val="0"/>
      <w:strike w:val="0"/>
      <w:color w:val="E39FBD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40">
    <w:name w:val="Tekst treści (4)"/>
    <w:basedOn w:val="Normalny"/>
    <w:link w:val="Teksttreci4"/>
    <w:pPr>
      <w:ind w:firstLine="280"/>
    </w:pPr>
    <w:rPr>
      <w:rFonts w:ascii="Arial" w:eastAsia="Arial" w:hAnsi="Arial" w:cs="Arial"/>
      <w:sz w:val="13"/>
      <w:szCs w:val="13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Times New Roman" w:eastAsia="Times New Roman" w:hAnsi="Times New Roman" w:cs="Times New Roman"/>
      <w:color w:val="E39FBD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line="187" w:lineRule="auto"/>
      <w:jc w:val="center"/>
      <w:outlineLvl w:val="3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10">
    <w:name w:val="Nagłówek #1"/>
    <w:basedOn w:val="Normalny"/>
    <w:link w:val="Nagwek1"/>
    <w:pPr>
      <w:ind w:right="1880"/>
      <w:jc w:val="right"/>
      <w:outlineLvl w:val="0"/>
    </w:pPr>
    <w:rPr>
      <w:rFonts w:ascii="Arial" w:eastAsia="Arial" w:hAnsi="Arial" w:cs="Arial"/>
      <w:i/>
      <w:iCs/>
      <w:color w:val="5D63BE"/>
      <w:sz w:val="30"/>
      <w:szCs w:val="30"/>
    </w:rPr>
  </w:style>
  <w:style w:type="paragraph" w:customStyle="1" w:styleId="Nagwek20">
    <w:name w:val="Nagłówek #2"/>
    <w:basedOn w:val="Normalny"/>
    <w:link w:val="Nagwek2"/>
    <w:pPr>
      <w:spacing w:line="180" w:lineRule="auto"/>
      <w:ind w:right="1060"/>
      <w:jc w:val="right"/>
      <w:outlineLvl w:val="1"/>
    </w:pPr>
    <w:rPr>
      <w:rFonts w:ascii="Arial" w:eastAsia="Arial" w:hAnsi="Arial" w:cs="Arial"/>
      <w:i/>
      <w:iCs/>
      <w:color w:val="E39FBD"/>
      <w:sz w:val="30"/>
      <w:szCs w:val="3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8"/>
      <w:szCs w:val="18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1738</Words>
  <Characters>10434</Characters>
  <Application>Microsoft Office Word</Application>
  <DocSecurity>0</DocSecurity>
  <Lines>86</Lines>
  <Paragraphs>24</Paragraphs>
  <ScaleCrop>false</ScaleCrop>
  <Company/>
  <LinksUpToDate>false</LinksUpToDate>
  <CharactersWithSpaces>12148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KM_C224e-20220310145129</dc:title>
  <dc:subject/>
  <dc:creator/>
  <cp:keywords/>
  <cp:lastModifiedBy>ABC</cp:lastModifiedBy>
  <cp:revision>3</cp:revision>
  <dcterms:created xsi:type="dcterms:W3CDTF">2022-03-16T11:16:00Z</dcterms:created>
  <dcterms:modified xsi:type="dcterms:W3CDTF">2022-03-16T11:18:00Z</dcterms:modified>
</cp:coreProperties>
</file>