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F5084" w14:textId="77777777" w:rsidR="00A77B3E" w:rsidRDefault="003E0C60">
      <w:pPr>
        <w:jc w:val="center"/>
        <w:rPr>
          <w:b/>
          <w:caps/>
        </w:rPr>
      </w:pPr>
      <w:r>
        <w:rPr>
          <w:b/>
          <w:caps/>
        </w:rPr>
        <w:t>Uchwała Nr 820/XLVI/22</w:t>
      </w:r>
      <w:r>
        <w:rPr>
          <w:b/>
          <w:caps/>
        </w:rPr>
        <w:br/>
        <w:t>Rady Miejskiej Węglińca</w:t>
      </w:r>
    </w:p>
    <w:p w14:paraId="5BF0988A" w14:textId="77777777" w:rsidR="00A77B3E" w:rsidRDefault="003E0C60">
      <w:pPr>
        <w:spacing w:before="280" w:after="280"/>
        <w:jc w:val="center"/>
        <w:rPr>
          <w:b/>
          <w:caps/>
        </w:rPr>
      </w:pPr>
      <w:r>
        <w:t>z dnia 18 marca 2022 r.</w:t>
      </w:r>
    </w:p>
    <w:p w14:paraId="3818D600" w14:textId="77777777" w:rsidR="00A77B3E" w:rsidRDefault="003E0C60">
      <w:pPr>
        <w:keepNext/>
        <w:spacing w:after="480"/>
        <w:jc w:val="center"/>
      </w:pPr>
      <w:r>
        <w:rPr>
          <w:b/>
        </w:rPr>
        <w:t xml:space="preserve">w sprawie zmiany załączników  nr 1 i 2 do Uchwały Nr 743/XLIII/21 Rady Miejskiej Węglińca z dnia 30 grudnia 2021r.  sprawie przyjęcia Wieloletniej Prognozy Finansowej Gminy </w:t>
      </w:r>
      <w:r>
        <w:rPr>
          <w:b/>
        </w:rPr>
        <w:t>i Miasta Węgliniec</w:t>
      </w:r>
    </w:p>
    <w:p w14:paraId="2BD69F1C" w14:textId="77777777" w:rsidR="00A77B3E" w:rsidRDefault="003E0C60">
      <w:pPr>
        <w:keepLines/>
        <w:spacing w:before="120" w:after="120"/>
        <w:ind w:firstLine="227"/>
      </w:pPr>
      <w:r>
        <w:t>Na podstawie art. 18 ust. 2 pkt. 9 lit. e oraz pkt. 10 ustawy z dnia 8 marca 1990r. o samorządzie gminnym (Dz.U. z 2022r., poz. 559 z późn.zm.)  oraz art. 231 ust. 1 ustawy z dnia 27 sierpnia 2009r. o finansach publicznych (Dz. U. z 2021</w:t>
      </w:r>
      <w:r>
        <w:t>r., poz. 305 z późn.zm.) Rada Miejska Węglińca uchwala, co następuje:</w:t>
      </w:r>
    </w:p>
    <w:p w14:paraId="63A2B83B" w14:textId="77777777" w:rsidR="00A77B3E" w:rsidRDefault="003E0C60">
      <w:pPr>
        <w:keepLines/>
        <w:spacing w:before="120" w:after="120"/>
        <w:ind w:firstLine="340"/>
      </w:pPr>
      <w:r>
        <w:rPr>
          <w:b/>
        </w:rPr>
        <w:t>§ 1. </w:t>
      </w:r>
      <w:r>
        <w:t>1. </w:t>
      </w:r>
      <w:r>
        <w:t>Zmienia się załącznik Nr 1 do Uchwały Nr 743/XLIII/21 Rady Miejskiej Węglińca z dnia 30.12.2021r. w sprawie przyjęcia Wieloletniej Prognozy Finansowej Gminy i Miasta Węgliniec, k</w:t>
      </w:r>
      <w:r>
        <w:t>tóry otrzymuje brzmienie jak załącznik nr 1 do niniejszej uchwały.</w:t>
      </w:r>
    </w:p>
    <w:p w14:paraId="74829F13" w14:textId="77777777" w:rsidR="00A77B3E" w:rsidRDefault="003E0C60">
      <w:pPr>
        <w:keepLines/>
        <w:spacing w:before="120" w:after="120"/>
        <w:ind w:firstLine="340"/>
      </w:pPr>
      <w:r>
        <w:t>2. </w:t>
      </w:r>
      <w:r>
        <w:t>Zmienia się załącznik Nr 2 do Uchwały Nr 743/XLIII/21 Rady Miejskiej Węglińca z dnia 30.12.2021r. w sprawie przyjęcia Wieloletniej Prognozy Finansowej Gminy i Miasta Węgliniec, który otr</w:t>
      </w:r>
      <w:r>
        <w:t>zymuje brzmienie jak załącznik nr 2 do niniejszej uchwały.</w:t>
      </w:r>
    </w:p>
    <w:p w14:paraId="521D8E78" w14:textId="77777777" w:rsidR="00A77B3E" w:rsidRDefault="003E0C6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52EF6118" w14:textId="77777777" w:rsidR="00A77B3E" w:rsidRDefault="003E0C6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446CA4D8" w14:textId="77777777" w:rsidR="00A77B3E" w:rsidRDefault="003E0C60">
      <w:pPr>
        <w:keepNext/>
        <w:keepLines/>
        <w:spacing w:before="120" w:after="120"/>
        <w:ind w:left="283" w:firstLine="227"/>
        <w:rPr>
          <w:color w:val="000000"/>
          <w:u w:color="000000"/>
        </w:rPr>
      </w:pPr>
      <w:r>
        <w:rPr>
          <w:b/>
          <w:i/>
        </w:rPr>
        <w:tab/>
      </w:r>
    </w:p>
    <w:p w14:paraId="16FCC51E" w14:textId="77777777" w:rsidR="00A77B3E" w:rsidRDefault="003E0C6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476EC9" w14:paraId="2539DDC1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22D0C8" w14:textId="77777777" w:rsidR="00476EC9" w:rsidRDefault="00476EC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B09466" w14:textId="77777777" w:rsidR="00476EC9" w:rsidRDefault="003E0C6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76EC9" w14:paraId="25353A6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FD00A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000E7105" w14:textId="77777777" w:rsidR="00476EC9" w:rsidRDefault="00476EC9"/>
          <w:p w14:paraId="45126D56" w14:textId="77777777" w:rsidR="00476EC9" w:rsidRDefault="00476EC9"/>
          <w:p w14:paraId="6EF94FA3" w14:textId="77777777" w:rsidR="00476EC9" w:rsidRDefault="00476EC9"/>
          <w:p w14:paraId="6D710E0F" w14:textId="77777777" w:rsidR="00476EC9" w:rsidRDefault="00476EC9"/>
        </w:tc>
      </w:tr>
    </w:tbl>
    <w:p w14:paraId="060D687E" w14:textId="77777777" w:rsidR="00A77B3E" w:rsidRDefault="003E0C60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4B6E67AA" w14:textId="77777777" w:rsidR="00A77B3E" w:rsidRDefault="003E0C6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Dokonuje się zmian w Wieloletniej Prognozie Finansowej - zał. nr 1 celem dostosowania do planowanego wykonania dochodów i wydatków budżetowych w 2022roku, wynikających z uchwały w sprawie zmian w budżecie.</w:t>
      </w:r>
    </w:p>
    <w:p w14:paraId="658BBFF2" w14:textId="77777777" w:rsidR="00A77B3E" w:rsidRDefault="003E0C6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 wykazie przedsięwzięć do WPF - załącznik nr 2:</w:t>
      </w:r>
    </w:p>
    <w:p w14:paraId="3D4F82ED" w14:textId="77777777" w:rsidR="00A77B3E" w:rsidRDefault="003E0C6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wykazie przedsięwzięć wiersz 1.3 -Wydatki na programy, projekty lub zadania pozostałe:</w:t>
      </w:r>
    </w:p>
    <w:p w14:paraId="2E5E9A09" w14:textId="77777777" w:rsidR="00A77B3E" w:rsidRDefault="003E0C60">
      <w:pPr>
        <w:keepLines/>
        <w:spacing w:before="120" w:after="120"/>
        <w:ind w:left="227" w:hanging="113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t>- </w:t>
      </w:r>
      <w:r>
        <w:rPr>
          <w:color w:val="000000"/>
          <w:u w:color="000000"/>
        </w:rPr>
        <w:t xml:space="preserve">wydatki majątkowe – zmieniono limit </w:t>
      </w:r>
      <w:r>
        <w:rPr>
          <w:color w:val="000000"/>
          <w:u w:color="000000"/>
        </w:rPr>
        <w:t>przedsięwzięcia dla roku 2022 „Przebudowa ulicy Sikorskiego w Węglińcu etap II wraz z infrastrukturą techniczno- kanalizacyjną i elektryczną ustalając go w kwocie 2.976.842,24zł.</w:t>
      </w:r>
    </w:p>
    <w:p w14:paraId="2DDD9B81" w14:textId="0793B8DF" w:rsidR="00A77B3E" w:rsidRDefault="0099674F">
      <w:pPr>
        <w:keepLines/>
        <w:spacing w:before="280" w:after="280" w:line="360" w:lineRule="auto"/>
        <w:ind w:left="4535"/>
        <w:jc w:val="left"/>
        <w:rPr>
          <w:rStyle w:val="Hipercze"/>
          <w:color w:val="000000"/>
          <w:u w:val="none" w:color="000000"/>
        </w:rPr>
      </w:pPr>
      <w:r>
        <w:rPr>
          <w:noProof/>
        </w:rPr>
        <w:lastRenderedPageBreak/>
        <w:drawing>
          <wp:anchor distT="0" distB="0" distL="114300" distR="114300" simplePos="0" relativeHeight="251652608" behindDoc="0" locked="0" layoutInCell="1" allowOverlap="1" wp14:anchorId="75F64320" wp14:editId="75EE8E16">
            <wp:simplePos x="0" y="0"/>
            <wp:positionH relativeFrom="column">
              <wp:posOffset>-35560</wp:posOffset>
            </wp:positionH>
            <wp:positionV relativeFrom="paragraph">
              <wp:posOffset>1135380</wp:posOffset>
            </wp:positionV>
            <wp:extent cx="4962525" cy="219075"/>
            <wp:effectExtent l="0" t="0" r="9525" b="9525"/>
            <wp:wrapNone/>
            <wp:docPr id="2" name="Obraz 1" descr="image1.png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 descr="image1.png">
                      <a:extLst>
                        <a:ext uri="{FF2B5EF4-FFF2-40B4-BE49-F238E27FC236}">
                          <a16:creationId xmlns:a16="http://schemas.microsoft.com/office/drawing/2014/main" id="{00000000-0008-0000-0000-000002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0C60">
        <w:rPr>
          <w:color w:val="000000"/>
          <w:u w:color="000000"/>
        </w:rPr>
        <w:fldChar w:fldCharType="begin"/>
      </w:r>
      <w:r w:rsidR="003E0C60">
        <w:rPr>
          <w:color w:val="000000"/>
          <w:u w:color="000000"/>
        </w:rPr>
        <w:fldChar w:fldCharType="separate"/>
      </w:r>
      <w:r w:rsidR="003E0C60">
        <w:rPr>
          <w:color w:val="000000"/>
          <w:u w:color="000000"/>
        </w:rPr>
        <w:fldChar w:fldCharType="end"/>
      </w:r>
      <w:r w:rsidR="003E0C60">
        <w:t>Załącznik Nr 1 do uchwały</w:t>
      </w:r>
      <w:r w:rsidR="003E0C60">
        <w:rPr>
          <w:color w:val="000000"/>
          <w:u w:color="000000"/>
        </w:rPr>
        <w:t xml:space="preserve"> Nr 820/XLVI/22</w:t>
      </w:r>
      <w:r w:rsidR="003E0C60">
        <w:rPr>
          <w:color w:val="000000"/>
          <w:u w:color="000000"/>
        </w:rPr>
        <w:br/>
      </w:r>
      <w:r w:rsidR="003E0C60">
        <w:t>Rady Miejskiej Węglińca</w:t>
      </w:r>
      <w:r w:rsidR="003E0C60">
        <w:rPr>
          <w:color w:val="000000"/>
          <w:u w:color="000000"/>
        </w:rPr>
        <w:br/>
      </w:r>
      <w:r w:rsidR="003E0C60">
        <w:t>z dnia 18 marca 2022 r.</w:t>
      </w:r>
      <w:r w:rsidR="003E0C60">
        <w:rPr>
          <w:color w:val="000000"/>
          <w:u w:color="000000"/>
        </w:rPr>
        <w:br/>
      </w:r>
      <w:hyperlink r:id="rId8" w:history="1">
        <w:r w:rsidR="003E0C60">
          <w:rPr>
            <w:rStyle w:val="Hipercze"/>
            <w:color w:val="000000"/>
            <w:u w:val="none" w:color="000000"/>
          </w:rPr>
          <w:t>Zalacznik1.pdf</w:t>
        </w:r>
      </w:hyperlink>
    </w:p>
    <w:p w14:paraId="7D7B04F8" w14:textId="3BE08359" w:rsidR="0099674F" w:rsidRDefault="0099674F">
      <w:pPr>
        <w:keepLines/>
        <w:spacing w:before="280" w:after="280" w:line="360" w:lineRule="auto"/>
        <w:ind w:left="4535"/>
        <w:jc w:val="left"/>
        <w:rPr>
          <w:rStyle w:val="Hipercze"/>
          <w:color w:val="000000"/>
          <w:u w:val="none" w:color="000000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7C7214F8" wp14:editId="3FE3558E">
            <wp:simplePos x="0" y="0"/>
            <wp:positionH relativeFrom="column">
              <wp:posOffset>2540</wp:posOffset>
            </wp:positionH>
            <wp:positionV relativeFrom="paragraph">
              <wp:posOffset>117475</wp:posOffset>
            </wp:positionV>
            <wp:extent cx="5057775" cy="114300"/>
            <wp:effectExtent l="0" t="0" r="9525" b="0"/>
            <wp:wrapNone/>
            <wp:docPr id="3" name="Obraz 2" descr="image2.png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3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2" descr="image2.png">
                      <a:extLst>
                        <a:ext uri="{FF2B5EF4-FFF2-40B4-BE49-F238E27FC236}">
                          <a16:creationId xmlns:a16="http://schemas.microsoft.com/office/drawing/2014/main" id="{00000000-0008-0000-0000-000003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9582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5"/>
        <w:gridCol w:w="788"/>
        <w:gridCol w:w="788"/>
        <w:gridCol w:w="789"/>
        <w:gridCol w:w="789"/>
        <w:gridCol w:w="789"/>
        <w:gridCol w:w="789"/>
        <w:gridCol w:w="799"/>
        <w:gridCol w:w="789"/>
        <w:gridCol w:w="789"/>
        <w:gridCol w:w="789"/>
        <w:gridCol w:w="789"/>
      </w:tblGrid>
      <w:tr w:rsidR="0099674F" w:rsidRPr="0099674F" w14:paraId="66200D97" w14:textId="77777777" w:rsidTr="0099674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4FF9AE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proofErr w:type="spellStart"/>
            <w:r w:rsidRPr="0099674F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Lp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2A8DCF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8F12F2" w14:textId="23936CBA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1.1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D69218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1.1.1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AFAE2A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1.1.2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B93615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1.1.3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5C9FA5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1.1.4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653283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1.1.5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4FC6EC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1.1.5.1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8F24F8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1.2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8A4B1C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1.2.1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704551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1.2.2</w:t>
            </w:r>
          </w:p>
        </w:tc>
      </w:tr>
      <w:tr w:rsidR="0099674F" w:rsidRPr="0099674F" w14:paraId="489E6C31" w14:textId="77777777" w:rsidTr="0099674F">
        <w:trPr>
          <w:trHeight w:val="278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B63989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Wykonanie 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CA3B40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29 591 428,73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4FD11B" w14:textId="10B48462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26 339 631,66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15BDE4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4 080 996,00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22BFCC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198 972,53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24EB91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9 822 847,00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6E208D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4 389 666,46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E372E6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7 833 649,67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BBCBCE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4 243 994,78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867294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3 251 797,07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E68251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143 029,35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221C24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3 096 607,72</w:t>
            </w:r>
          </w:p>
        </w:tc>
      </w:tr>
      <w:tr w:rsidR="0099674F" w:rsidRPr="0099674F" w14:paraId="4C3C10A3" w14:textId="77777777" w:rsidTr="0099674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A968D9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Wykonanie 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280686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32 710 303,46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8F3DA3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30 679 563,09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3C7E70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4 425 182,00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CB81EE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112 535,37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444906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9 983 071,00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B2428C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7 739 850,39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AFC6C1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8 418 924,33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68C869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3 847 631,88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DD2602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2 030 740,37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07E79B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213 021,30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4CE6B9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1 816 219,07</w:t>
            </w:r>
          </w:p>
        </w:tc>
      </w:tr>
      <w:tr w:rsidR="0099674F" w:rsidRPr="0099674F" w14:paraId="221DB748" w14:textId="77777777" w:rsidTr="0099674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5722DB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Wykonanie 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E1016E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32 626 333,75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009294" w14:textId="62E67F45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31 944 689,03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042BC2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4 946 541,00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0F6BD8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267 865,29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A92A6A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10 232 464,00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CD0264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8 813 594,46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E1A705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7 684 224,28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D14BD9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3 716 765,26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57A64A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681 644,72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933248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367 326,74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FCE65A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314 317,98</w:t>
            </w:r>
          </w:p>
        </w:tc>
      </w:tr>
      <w:tr w:rsidR="0099674F" w:rsidRPr="0099674F" w14:paraId="7EAA1A88" w14:textId="77777777" w:rsidTr="0099674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0CFB8D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Wykonanie 2018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1B4B7B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36 376 274,62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2B7FCE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34 245 987,05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D2DEAD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5 411 746,00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B54859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351 974,92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A54C55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10 721 341,00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6E3616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8 322 115,73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1DE8B3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9 438 809,40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74D480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4 993 959,26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08F230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2 130 287,57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40046A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500 070,47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F61C57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1 630 217,10</w:t>
            </w:r>
          </w:p>
        </w:tc>
      </w:tr>
      <w:tr w:rsidR="0099674F" w:rsidRPr="0099674F" w14:paraId="73C8501F" w14:textId="77777777" w:rsidTr="0099674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C8C705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Wykonanie 2019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87EF25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40 284 029,81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EE409A" w14:textId="7A19D805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38 922 269,85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31057A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5 968 838,00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ABCF44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418 726,18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3B5B84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11 117 727,00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329B70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11 632 793,91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81F247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9 779 184,76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38586C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5 252 449,07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A4FDC7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1 361 759,96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A88D43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108 223,94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40389B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1 179 704,64</w:t>
            </w:r>
          </w:p>
        </w:tc>
      </w:tr>
      <w:tr w:rsidR="0099674F" w:rsidRPr="0099674F" w14:paraId="5514F7A3" w14:textId="77777777" w:rsidTr="0099674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B6AFD8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Wykonanie 2020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84D19B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45 545 464,17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69DC82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39 027 279,03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3D3FB8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5 638 506,00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C23D2E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237 076,23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B1BE30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10 932 046,00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DA2549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11 963 191,85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D52015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10 256 458,95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3CB92C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5 322 636,87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98840F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6 518 185,14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0EFA55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480 536,00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A66246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6 006 427,61</w:t>
            </w:r>
          </w:p>
        </w:tc>
      </w:tr>
      <w:tr w:rsidR="0099674F" w:rsidRPr="0099674F" w14:paraId="438FAD7F" w14:textId="77777777" w:rsidTr="0099674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6D0ABF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Plan 3 kw. 2021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4215C2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42 633 486,06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497B30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38 632 466,89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078D64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5 753 030,00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C834EF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175 000,00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A37530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11 479 898,00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D38D66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11 530 417,28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E46F86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9 694 121,61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974FFB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4 760 000,00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E42407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4 001 019,17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470432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277 000,00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78E256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3 623 124,28</w:t>
            </w:r>
          </w:p>
        </w:tc>
      </w:tr>
      <w:tr w:rsidR="0099674F" w:rsidRPr="0099674F" w14:paraId="09A5267D" w14:textId="77777777" w:rsidTr="0099674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FFBA13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Wykonanie 2021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925C0B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49 310 359,54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E1F6A0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43 270 135,17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BF2FCB" w14:textId="78E4355F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6 227 268,00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994626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200 564,39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2523FA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12 386 695,00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E2178C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11 796 265,52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AE14A6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12 659 342,26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5B0664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6 813 797,55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10EBE3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6 040 224,37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366132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303 965,00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3B8D35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5 721 988,73</w:t>
            </w:r>
          </w:p>
        </w:tc>
      </w:tr>
      <w:tr w:rsidR="0099674F" w:rsidRPr="0099674F" w14:paraId="6564C0B7" w14:textId="77777777" w:rsidTr="0099674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C24308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925787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43 797 030,32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34DD23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37 403 982,50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1474BD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5 231 061,00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CF3527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443 501,00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36DF61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11 504 370,00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244749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7 836 367,57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CF7417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12 388 682,93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A57585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5 681 356,00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9A16A7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6 393 047,82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63EC5F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414 000,00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6FBAF8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5 920 795,82</w:t>
            </w:r>
          </w:p>
        </w:tc>
      </w:tr>
      <w:tr w:rsidR="0099674F" w:rsidRPr="0099674F" w14:paraId="6D2BEB22" w14:textId="77777777" w:rsidTr="0099674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4219CD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E4A7D6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43 294 429,43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0798D4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35 170 774,85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7EDFEC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5 424 610,00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613195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459 911,00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B7FA98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11 974 966,00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156E69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4 885 277,17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39A024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12 426 010,68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C1516E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5 638 169,00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5DC653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8 123 654,58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8E1E11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1 250 000,00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2449B1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6 873 654,58</w:t>
            </w:r>
          </w:p>
        </w:tc>
      </w:tr>
      <w:tr w:rsidR="0099674F" w:rsidRPr="0099674F" w14:paraId="0F4C099E" w14:textId="77777777" w:rsidTr="0099674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E85D67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2024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54218C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41 908 384,00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97A544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35 809 700,00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ABFE63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5 614 472,00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4B1041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476 007,00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BB63DB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12 394 090,00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F2A505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4 262 451,00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B19033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13 062 680,00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F5D723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6 039 841,00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4B0EB1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6 098 684,00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7F5FE3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550 000,00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8E5B29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5 548 684,00</w:t>
            </w:r>
          </w:p>
        </w:tc>
      </w:tr>
      <w:tr w:rsidR="0099674F" w:rsidRPr="0099674F" w14:paraId="2BA1803A" w14:textId="77777777" w:rsidTr="0099674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199E14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D2617F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39 484 709,00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F32544" w14:textId="067C2116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36 673 525,00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E9A3A0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5 782 906,00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373021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490 288,00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3E3754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12 765 912,00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DD8D72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4 390 324,00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88390A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13 244 095,00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00FA50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6 061 000,00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8FCC6A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2 811 184,00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A1FA4B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350 000,00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0BC56C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2 461 184,00</w:t>
            </w:r>
          </w:p>
        </w:tc>
      </w:tr>
      <w:tr w:rsidR="0099674F" w:rsidRPr="0099674F" w14:paraId="0B3EF5FD" w14:textId="77777777" w:rsidTr="0099674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C0E930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BED884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38 051 779,00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850004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37 751 779,00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5E7EE7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5 956 393,00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3761DF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504 996,00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B28ED1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13 148 890,00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1DA37F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4 500 082,00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16021F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13 641 418,00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5C47F1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6 190 887,00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409282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300 000,00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417AA4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300 000,00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0AB141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99674F" w:rsidRPr="0099674F" w14:paraId="56ACEA41" w14:textId="77777777" w:rsidTr="0099674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6FA98E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C85A5F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39 161 832,00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3FA14F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38 861 832,00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1C59BF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6 135 085,00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ABCC93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520 146,00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D41B95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13 543 357,00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3330D2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4 612 585,00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E4AE59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14 050 659,00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015FCD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6 376 614,00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C522A6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300 000,00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CF18B7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300 000,00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F3F93A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99674F" w:rsidRPr="0099674F" w14:paraId="7E0E2F18" w14:textId="77777777" w:rsidTr="0099674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A3A4B1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F1F56B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40 004 624,00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60B88D" w14:textId="07C0B95C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40 004 624,00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94D948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6 319 137,00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6073C1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535 751,00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45695C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13 949 657,00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E7DBBE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4 727 899,00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E5E264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14 472 180,00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2ACC0E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6 567 912,00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E2F1A0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5C7E55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6782B4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99674F" w:rsidRPr="0099674F" w14:paraId="59AC3C81" w14:textId="77777777" w:rsidTr="0099674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31A7A8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F975ED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41 181 123,00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2DF125" w14:textId="18169C7A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41 181 123,00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88FAE7" w14:textId="40A3E50D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6 508 711,00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0E16F5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551 823,00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9380D6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14 368 147,00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C23E54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4 846 097,00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DDD2EA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14 906 345,00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F12FE6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6 764 950,00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C7830A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FAF378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5B1E76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99674F" w:rsidRPr="0099674F" w14:paraId="1459A678" w14:textId="77777777" w:rsidTr="0099674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99FE13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B4F73F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42 392 326,00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7DE548" w14:textId="6E1BCEFC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42 392 326,00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D1DA3E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6 703 973,00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AE4342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568 378,00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570070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14 799 191,00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B88AC6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4 967 249,00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B0AFB5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15 353 535,00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51B488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6 967 898,00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878FF5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AA9FF2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C6B6A4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99674F" w:rsidRPr="0099674F" w14:paraId="2334725A" w14:textId="77777777" w:rsidTr="0099674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540ADB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31556B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43 639 260,00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A6A5E4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43 639 260,00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36E243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6 905 092,00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92F449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585 429,00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B28D75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15 243 167,00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E97B92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5 091 430,00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36877A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15 814 142,00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F81B54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7 176 935,00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3D2E59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27D517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269525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99674F" w:rsidRPr="0099674F" w14:paraId="31050967" w14:textId="77777777" w:rsidTr="0099674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13AC3B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2032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C31C7D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44 922 981,00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28C512" w14:textId="4E6DBC9D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44 922 981,00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1D1F53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7 112 245,00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47A08C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602 992,00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E6FC32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15 700 462,00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65BBC5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5 218 716,00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E1317B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16 288 566,00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342F5F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7 392 243,00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0A3ABD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7C155D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4C6D2D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99674F" w:rsidRPr="0099674F" w14:paraId="5C8FB0BE" w14:textId="77777777" w:rsidTr="0099674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4674C8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FAF79F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46 244 577,00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FA55DE" w14:textId="6A701D52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46 244 577,00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BD0DF3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7 325 612,00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CCF720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621 082,00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3143EB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16 171 476,00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07582E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5 349 184,00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CEA3F9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16 777 223,00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7530F9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7 614 010,00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E465B2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1E4211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D96F4D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99674F" w:rsidRPr="0099674F" w14:paraId="3434D485" w14:textId="77777777" w:rsidTr="0099674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7C45B7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8B250B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47 605 168,00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18ED3D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47 605 168,00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5219A0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7 545 380,00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ADC825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639 714,00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E4160C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16 656 620,00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2EA5B2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5 482 914,00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97879C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17 280 539,00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3A65BB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7 842 431,00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5D8CBB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EC9496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0D103C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99674F" w:rsidRPr="0099674F" w14:paraId="779AF54B" w14:textId="77777777" w:rsidTr="0099674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C9BC91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540719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49 005 908,00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A15705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49 005 908,00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944E49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7 771 742,00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8BF67A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658 906,00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7B6364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17 156 319,00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A0A83A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5 619 986,00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629C0D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17 798 955,00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09768B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8 077 704,00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15617A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495AE4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30A0F0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99674F" w:rsidRPr="0099674F" w14:paraId="07D0A64F" w14:textId="77777777" w:rsidTr="0099674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C143D9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548A37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50 447 985,00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47242A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50 447 985,00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434456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8 004 894,00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A1726F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678 673,00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AFC1F8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17 671 008,00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B14966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5 760 486,00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597CBB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18 332 924,00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13185C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8 320 035,00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9A2FCE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28B605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DBC2E6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99674F" w:rsidRPr="0099674F" w14:paraId="56458172" w14:textId="77777777" w:rsidTr="0099674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88D361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22104C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51 932 623,00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D80835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51 932 623,00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BF8F80" w14:textId="45ADA3AD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8 245 041,00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F10ED2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699 033,00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D268A7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18 201 139,00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05AAC2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5 904 498,00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749104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18 882 912,00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EC3DA9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8 569 636,00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067C38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D86BE7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B044A1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99674F" w:rsidRPr="0099674F" w14:paraId="759C7864" w14:textId="77777777" w:rsidTr="0099674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83CBA7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28AC52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53 461 079,00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6799C8" w14:textId="4A4E0FE8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53 461 079,00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837F3F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8 492 392,00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B57BD0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720 004,00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5BB1EE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18 747 173,00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C5C95B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6 052 111,00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CA965A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19 449 399,00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F6E2EC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8 826 725,00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6C449D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90FC73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319135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99674F" w:rsidRPr="0099674F" w14:paraId="5C6381C1" w14:textId="77777777" w:rsidTr="0099674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C381E0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5A376D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55 034 651,00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0D54A0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55 034 651,00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7433B2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8 747 164,00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F02F00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741 604,00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47C5BA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19 309 588,00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794948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5 203 413,00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FD51C1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20 032 882,00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364A08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9 091 527,00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C2E48E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C6F8A6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3DC2B6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99674F" w:rsidRPr="0099674F" w14:paraId="3E3D3BEA" w14:textId="77777777" w:rsidTr="0099674F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75A772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A5C2F0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56 654 673,00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345B36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56 654 673,00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9C015B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9 009 579,00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ECD89F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763 852,00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3F406C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19 888 876,00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976852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6 358 499,00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9D9A5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20 633 867,00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6F7032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9 364 272,00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3025AD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222CD2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1E5F5D" w14:textId="77777777" w:rsidR="0099674F" w:rsidRPr="0099674F" w:rsidRDefault="0099674F" w:rsidP="0099674F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99674F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</w:tbl>
    <w:p w14:paraId="7E48203C" w14:textId="0EC21EC4" w:rsidR="0099674F" w:rsidRDefault="0099674F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  <w:sectPr w:rsidR="0099674F">
          <w:footerReference w:type="default" r:id="rId10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0A44A496" wp14:editId="72E17173">
            <wp:simplePos x="0" y="0"/>
            <wp:positionH relativeFrom="column">
              <wp:posOffset>0</wp:posOffset>
            </wp:positionH>
            <wp:positionV relativeFrom="paragraph">
              <wp:posOffset>7458075</wp:posOffset>
            </wp:positionV>
            <wp:extent cx="6264910" cy="492125"/>
            <wp:effectExtent l="0" t="0" r="2540" b="3175"/>
            <wp:wrapNone/>
            <wp:docPr id="11" name="Obraz 10" descr="image10.png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B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10" descr="image10.png">
                      <a:extLst>
                        <a:ext uri="{FF2B5EF4-FFF2-40B4-BE49-F238E27FC236}">
                          <a16:creationId xmlns:a16="http://schemas.microsoft.com/office/drawing/2014/main" id="{00000000-0008-0000-0000-00000B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64910" cy="492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6CDC36" w14:textId="77777777" w:rsidR="0099674F" w:rsidRDefault="003E0C60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2 do uchwały</w:t>
      </w:r>
      <w:r>
        <w:rPr>
          <w:color w:val="000000"/>
          <w:u w:color="000000"/>
        </w:rPr>
        <w:t xml:space="preserve"> Nr 820/XLVI/22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18 marca 2022 r.</w:t>
      </w:r>
      <w:r>
        <w:rPr>
          <w:color w:val="000000"/>
          <w:u w:color="000000"/>
        </w:rPr>
        <w:br/>
      </w:r>
    </w:p>
    <w:tbl>
      <w:tblPr>
        <w:tblW w:w="16009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665"/>
        <w:gridCol w:w="90"/>
        <w:gridCol w:w="3181"/>
        <w:gridCol w:w="1699"/>
        <w:gridCol w:w="707"/>
        <w:gridCol w:w="567"/>
        <w:gridCol w:w="1414"/>
        <w:gridCol w:w="1269"/>
        <w:gridCol w:w="816"/>
        <w:gridCol w:w="146"/>
        <w:gridCol w:w="185"/>
        <w:gridCol w:w="28"/>
        <w:gridCol w:w="179"/>
        <w:gridCol w:w="22"/>
        <w:gridCol w:w="1347"/>
        <w:gridCol w:w="1559"/>
        <w:gridCol w:w="1655"/>
        <w:gridCol w:w="160"/>
        <w:gridCol w:w="28"/>
        <w:gridCol w:w="132"/>
      </w:tblGrid>
      <w:tr w:rsidR="00750443" w:rsidRPr="0099674F" w14:paraId="2C40A827" w14:textId="77777777" w:rsidTr="00750443">
        <w:trPr>
          <w:gridAfter w:val="1"/>
          <w:wAfter w:w="132" w:type="dxa"/>
          <w:trHeight w:val="6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8F7D5" w14:textId="77777777" w:rsidR="0099674F" w:rsidRPr="0099674F" w:rsidRDefault="0099674F" w:rsidP="0099674F">
            <w:pPr>
              <w:jc w:val="left"/>
              <w:rPr>
                <w:sz w:val="20"/>
                <w:szCs w:val="20"/>
                <w:lang w:bidi="ar-SA"/>
              </w:rPr>
            </w:pPr>
            <w:bookmarkStart w:id="0" w:name="RANGE!A1:AC39"/>
            <w:bookmarkEnd w:id="0"/>
          </w:p>
        </w:tc>
        <w:tc>
          <w:tcPr>
            <w:tcW w:w="1387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F5875BB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32"/>
                <w:szCs w:val="32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i/>
                <w:iCs/>
                <w:color w:val="000000"/>
                <w:sz w:val="32"/>
                <w:szCs w:val="32"/>
                <w:lang w:bidi="ar-SA"/>
              </w:rPr>
              <w:t>Wykaz przedsięwzięć do WPF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A9481F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color w:val="000000"/>
                <w:sz w:val="24"/>
                <w:lang w:bidi="ar-SA"/>
              </w:rPr>
            </w:pPr>
            <w:r w:rsidRPr="0099674F">
              <w:rPr>
                <w:rFonts w:ascii="Arial" w:hAnsi="Arial" w:cs="Arial"/>
                <w:color w:val="000000"/>
                <w:sz w:val="24"/>
                <w:lang w:bidi="ar-SA"/>
              </w:rPr>
              <w:t>kwoty w zł</w:t>
            </w:r>
          </w:p>
        </w:tc>
      </w:tr>
      <w:tr w:rsidR="0099674F" w:rsidRPr="0099674F" w14:paraId="332CA815" w14:textId="77777777" w:rsidTr="00750443">
        <w:trPr>
          <w:trHeight w:val="630"/>
        </w:trPr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FA04E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  <w:tc>
          <w:tcPr>
            <w:tcW w:w="974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635BCC3" w14:textId="6424AC6F" w:rsidR="0099674F" w:rsidRPr="0099674F" w:rsidRDefault="0099674F" w:rsidP="0099674F">
            <w:pPr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731F2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</w:p>
        </w:tc>
        <w:tc>
          <w:tcPr>
            <w:tcW w:w="2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163F818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color w:val="000000"/>
                <w:sz w:val="24"/>
                <w:lang w:bidi="ar-SA"/>
              </w:rPr>
            </w:pPr>
            <w:r w:rsidRPr="0099674F">
              <w:rPr>
                <w:rFonts w:ascii="Arial" w:hAnsi="Arial" w:cs="Arial"/>
                <w:color w:val="000000"/>
                <w:sz w:val="24"/>
                <w:lang w:bidi="ar-SA"/>
              </w:rPr>
              <w:t> </w:t>
            </w:r>
          </w:p>
        </w:tc>
        <w:tc>
          <w:tcPr>
            <w:tcW w:w="2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168C3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  <w:tc>
          <w:tcPr>
            <w:tcW w:w="45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98CFBF3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99674F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 xml:space="preserve">  Załącznik nr 2 do Uchwały nr 820/XLVI/22 Rady Miejskiej Węglińca z dnia 18.03.2022r.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A6914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8DE8E6" w14:textId="77777777" w:rsidR="0099674F" w:rsidRPr="0099674F" w:rsidRDefault="0099674F" w:rsidP="0099674F">
            <w:pPr>
              <w:jc w:val="lef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99674F" w:rsidRPr="0099674F" w14:paraId="276F529F" w14:textId="77777777" w:rsidTr="00750443">
        <w:trPr>
          <w:gridAfter w:val="1"/>
          <w:wAfter w:w="132" w:type="dxa"/>
          <w:trHeight w:val="120"/>
        </w:trPr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8F004" w14:textId="77777777" w:rsidR="0099674F" w:rsidRPr="0099674F" w:rsidRDefault="0099674F" w:rsidP="0099674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74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5CA0BF" w14:textId="77777777" w:rsidR="0099674F" w:rsidRPr="0099674F" w:rsidRDefault="0099674F" w:rsidP="0099674F">
            <w:pPr>
              <w:jc w:val="left"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F8A50" w14:textId="77777777" w:rsidR="0099674F" w:rsidRPr="0099674F" w:rsidRDefault="0099674F" w:rsidP="0099674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20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3BA117A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color w:val="000000"/>
                <w:sz w:val="24"/>
                <w:lang w:bidi="ar-SA"/>
              </w:rPr>
            </w:pPr>
            <w:r w:rsidRPr="0099674F">
              <w:rPr>
                <w:rFonts w:ascii="Arial" w:hAnsi="Arial" w:cs="Arial"/>
                <w:color w:val="000000"/>
                <w:sz w:val="24"/>
                <w:lang w:bidi="ar-SA"/>
              </w:rPr>
              <w:t> </w:t>
            </w:r>
          </w:p>
        </w:tc>
        <w:tc>
          <w:tcPr>
            <w:tcW w:w="2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D5D2C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2C3162" w14:textId="77777777" w:rsidR="0099674F" w:rsidRPr="0099674F" w:rsidRDefault="0099674F" w:rsidP="0099674F">
            <w:pPr>
              <w:jc w:val="lef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750443" w:rsidRPr="0099674F" w14:paraId="04E57753" w14:textId="77777777" w:rsidTr="00750443">
        <w:trPr>
          <w:gridAfter w:val="1"/>
          <w:wAfter w:w="132" w:type="dxa"/>
          <w:trHeight w:val="80"/>
        </w:trPr>
        <w:tc>
          <w:tcPr>
            <w:tcW w:w="1089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16551" w14:textId="77777777" w:rsidR="0099674F" w:rsidRPr="0099674F" w:rsidRDefault="0099674F" w:rsidP="0099674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20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58C02C" w14:textId="77777777" w:rsidR="0099674F" w:rsidRPr="0099674F" w:rsidRDefault="0099674F" w:rsidP="0099674F">
            <w:pPr>
              <w:jc w:val="lef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  <w:tc>
          <w:tcPr>
            <w:tcW w:w="2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1399D" w14:textId="77777777" w:rsidR="0099674F" w:rsidRPr="0099674F" w:rsidRDefault="0099674F" w:rsidP="0099674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9C2FDF" w14:textId="77777777" w:rsidR="0099674F" w:rsidRPr="0099674F" w:rsidRDefault="0099674F" w:rsidP="0099674F">
            <w:pPr>
              <w:jc w:val="lef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99674F" w:rsidRPr="0099674F" w14:paraId="252BD819" w14:textId="77777777" w:rsidTr="00750443">
        <w:trPr>
          <w:gridAfter w:val="1"/>
          <w:wAfter w:w="132" w:type="dxa"/>
          <w:trHeight w:val="53"/>
        </w:trPr>
        <w:tc>
          <w:tcPr>
            <w:tcW w:w="14034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F618C" w14:textId="77777777" w:rsidR="0099674F" w:rsidRPr="0099674F" w:rsidRDefault="0099674F" w:rsidP="0099674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EE331E" w14:textId="77777777" w:rsidR="0099674F" w:rsidRPr="0099674F" w:rsidRDefault="0099674F" w:rsidP="0099674F">
            <w:pPr>
              <w:jc w:val="lef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750443" w:rsidRPr="0099674F" w14:paraId="51C7E637" w14:textId="77777777" w:rsidTr="00750443">
        <w:trPr>
          <w:gridAfter w:val="1"/>
          <w:wAfter w:w="132" w:type="dxa"/>
          <w:trHeight w:val="45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DF487" w14:textId="77777777" w:rsidR="0099674F" w:rsidRPr="0099674F" w:rsidRDefault="0099674F" w:rsidP="0099674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5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6A906C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L.p.</w:t>
            </w:r>
          </w:p>
        </w:tc>
        <w:tc>
          <w:tcPr>
            <w:tcW w:w="3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334D9C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Nazwa i cel</w:t>
            </w:r>
          </w:p>
        </w:tc>
        <w:tc>
          <w:tcPr>
            <w:tcW w:w="16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35335D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Jednostka odpowiedzialna lub koordynująca</w:t>
            </w: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003A85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Okres realizacji</w:t>
            </w:r>
          </w:p>
        </w:tc>
        <w:tc>
          <w:tcPr>
            <w:tcW w:w="14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D1E1F3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Łączne nakłady finansowe</w:t>
            </w:r>
          </w:p>
        </w:tc>
        <w:tc>
          <w:tcPr>
            <w:tcW w:w="1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D5F4C1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Limit 2022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1B62E9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Limit 2023</w:t>
            </w:r>
          </w:p>
        </w:tc>
        <w:tc>
          <w:tcPr>
            <w:tcW w:w="136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AE5379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Limit 2024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C4FFBC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Limit 2025</w:t>
            </w:r>
          </w:p>
        </w:tc>
        <w:tc>
          <w:tcPr>
            <w:tcW w:w="184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937A4E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Limit zobowiązań</w:t>
            </w:r>
          </w:p>
        </w:tc>
      </w:tr>
      <w:tr w:rsidR="00750443" w:rsidRPr="0099674F" w14:paraId="0169ABF0" w14:textId="77777777" w:rsidTr="00750443">
        <w:trPr>
          <w:gridAfter w:val="1"/>
          <w:wAfter w:w="13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7AAB0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75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BC128D" w14:textId="77777777" w:rsidR="0099674F" w:rsidRPr="0099674F" w:rsidRDefault="0099674F" w:rsidP="0099674F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20ABB9" w14:textId="77777777" w:rsidR="0099674F" w:rsidRPr="0099674F" w:rsidRDefault="0099674F" w:rsidP="0099674F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6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68C5D4" w14:textId="77777777" w:rsidR="0099674F" w:rsidRPr="0099674F" w:rsidRDefault="0099674F" w:rsidP="0099674F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7A25E4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0C676F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do</w:t>
            </w:r>
          </w:p>
        </w:tc>
        <w:tc>
          <w:tcPr>
            <w:tcW w:w="141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E8CB5D" w14:textId="77777777" w:rsidR="0099674F" w:rsidRPr="0099674F" w:rsidRDefault="0099674F" w:rsidP="0099674F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26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CE97EA" w14:textId="77777777" w:rsidR="0099674F" w:rsidRPr="0099674F" w:rsidRDefault="0099674F" w:rsidP="0099674F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354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A69969" w14:textId="77777777" w:rsidR="0099674F" w:rsidRPr="0099674F" w:rsidRDefault="0099674F" w:rsidP="0099674F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369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585432" w14:textId="77777777" w:rsidR="0099674F" w:rsidRPr="0099674F" w:rsidRDefault="0099674F" w:rsidP="0099674F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55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A2D02A" w14:textId="77777777" w:rsidR="0099674F" w:rsidRPr="0099674F" w:rsidRDefault="0099674F" w:rsidP="0099674F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843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18B878" w14:textId="77777777" w:rsidR="0099674F" w:rsidRPr="0099674F" w:rsidRDefault="0099674F" w:rsidP="0099674F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</w:tr>
      <w:tr w:rsidR="0099674F" w:rsidRPr="0099674F" w14:paraId="5FDF2F79" w14:textId="77777777" w:rsidTr="00750443">
        <w:trPr>
          <w:gridAfter w:val="1"/>
          <w:wAfter w:w="13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5CF95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296636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</w:t>
            </w:r>
          </w:p>
        </w:tc>
        <w:tc>
          <w:tcPr>
            <w:tcW w:w="615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431E2D" w14:textId="77777777" w:rsidR="0099674F" w:rsidRPr="0099674F" w:rsidRDefault="0099674F" w:rsidP="0099674F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Wydatki na przedsięwzięcia-ogółem (1.1+1.2+1.3)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E98828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31 250 396,83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1917E9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11 198 904,27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B71406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8 193 443,97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87DD82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5 840 721,00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4987F7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2 590 721,00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F1CA00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27 823 790,24</w:t>
            </w:r>
          </w:p>
        </w:tc>
      </w:tr>
      <w:tr w:rsidR="0099674F" w:rsidRPr="0099674F" w14:paraId="10306461" w14:textId="77777777" w:rsidTr="00750443">
        <w:trPr>
          <w:gridAfter w:val="1"/>
          <w:wAfter w:w="13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D2E1F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4F03B9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1.a</w:t>
            </w:r>
          </w:p>
        </w:tc>
        <w:tc>
          <w:tcPr>
            <w:tcW w:w="615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4EAD57" w14:textId="77777777" w:rsidR="0099674F" w:rsidRPr="0099674F" w:rsidRDefault="0099674F" w:rsidP="0099674F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bieżące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5CDA56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3 362 404,27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311F7D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1 486 089,55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91B6D4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918 298,38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1FDA9B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121BE4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C4BA6B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2 404 387,93</w:t>
            </w:r>
          </w:p>
        </w:tc>
      </w:tr>
      <w:tr w:rsidR="0099674F" w:rsidRPr="0099674F" w14:paraId="3A4ECCF2" w14:textId="77777777" w:rsidTr="00750443">
        <w:trPr>
          <w:gridAfter w:val="1"/>
          <w:wAfter w:w="13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797FC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DE619C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1.b</w:t>
            </w:r>
          </w:p>
        </w:tc>
        <w:tc>
          <w:tcPr>
            <w:tcW w:w="615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5366F3" w14:textId="77777777" w:rsidR="0099674F" w:rsidRPr="0099674F" w:rsidRDefault="0099674F" w:rsidP="0099674F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majątkowe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A16AD8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27 887 992,56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8CAFF8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9 712 814,72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478C37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7 275 145,59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DB12FE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5 840 721,00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745B3C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2 590 721,00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DCF924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25 419 402,31</w:t>
            </w:r>
          </w:p>
        </w:tc>
      </w:tr>
      <w:tr w:rsidR="0099674F" w:rsidRPr="0099674F" w14:paraId="5277C219" w14:textId="77777777" w:rsidTr="00750443">
        <w:trPr>
          <w:gridAfter w:val="1"/>
          <w:wAfter w:w="132" w:type="dxa"/>
          <w:trHeight w:val="85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924EB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BAA56BC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1.1</w:t>
            </w:r>
          </w:p>
        </w:tc>
        <w:tc>
          <w:tcPr>
            <w:tcW w:w="615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0CE64CF" w14:textId="77777777" w:rsidR="0099674F" w:rsidRPr="0099674F" w:rsidRDefault="0099674F" w:rsidP="0099674F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Dz.U.Nr</w:t>
            </w:r>
            <w:proofErr w:type="spellEnd"/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 xml:space="preserve"> 157, poz.1240,z późn.zm.), z tego: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8FE0C14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4 576 183,09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5221B8F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2 479 833,03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887F615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1 428 622,97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2F85D81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D28062A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3814D1A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3 908 456,00</w:t>
            </w:r>
          </w:p>
        </w:tc>
      </w:tr>
      <w:tr w:rsidR="0099674F" w:rsidRPr="0099674F" w14:paraId="14AEDDCE" w14:textId="77777777" w:rsidTr="00750443">
        <w:trPr>
          <w:gridAfter w:val="1"/>
          <w:wAfter w:w="13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E2940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6152DE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1.1.1</w:t>
            </w:r>
          </w:p>
        </w:tc>
        <w:tc>
          <w:tcPr>
            <w:tcW w:w="615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B4E796" w14:textId="77777777" w:rsidR="0099674F" w:rsidRPr="0099674F" w:rsidRDefault="0099674F" w:rsidP="0099674F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bieżące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2556A3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2 631 570,27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79697A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1 092 855,55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D06B59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893 698,38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B32341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5C39FF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29CD1F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1 986 553,93</w:t>
            </w:r>
          </w:p>
        </w:tc>
      </w:tr>
      <w:tr w:rsidR="00750443" w:rsidRPr="0099674F" w14:paraId="320A71C0" w14:textId="77777777" w:rsidTr="00750443">
        <w:trPr>
          <w:gridAfter w:val="1"/>
          <w:wAfter w:w="132" w:type="dxa"/>
          <w:trHeight w:val="6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FDC83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3B5BAB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1.1.1.1</w:t>
            </w:r>
          </w:p>
        </w:tc>
        <w:tc>
          <w:tcPr>
            <w:tcW w:w="31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386CF0" w14:textId="77777777" w:rsidR="0099674F" w:rsidRPr="0099674F" w:rsidRDefault="0099674F" w:rsidP="0099674F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Wysoka jakość edukacji w Gminie Węgliniec - wyrównywanie szans edukacyjnych</w:t>
            </w:r>
          </w:p>
        </w:tc>
        <w:tc>
          <w:tcPr>
            <w:tcW w:w="169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B80768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7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0100E9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8CEC92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2023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5C75AE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454 349,30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1B697C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196 273,45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AA6248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258 075,85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8952C1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386D7D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CD10CE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454 349,30</w:t>
            </w:r>
          </w:p>
        </w:tc>
      </w:tr>
      <w:tr w:rsidR="00750443" w:rsidRPr="0099674F" w14:paraId="2AA23B04" w14:textId="77777777" w:rsidTr="00750443">
        <w:trPr>
          <w:gridAfter w:val="1"/>
          <w:wAfter w:w="132" w:type="dxa"/>
          <w:trHeight w:val="97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A8E18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EA0329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1.1.1.2</w:t>
            </w:r>
          </w:p>
        </w:tc>
        <w:tc>
          <w:tcPr>
            <w:tcW w:w="31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8830EE" w14:textId="77777777" w:rsidR="0099674F" w:rsidRPr="0099674F" w:rsidRDefault="0099674F" w:rsidP="0099674F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Utworzenie nowych miejsc wychowania przedszkolnego w Przedszkolu im. Świętego Mikołaja w Węglińcu - zapewnienie opieki dla dzieci z terenu Gminy</w:t>
            </w:r>
          </w:p>
        </w:tc>
        <w:tc>
          <w:tcPr>
            <w:tcW w:w="169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CA102C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7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DB4F89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8715CF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5C7447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485 609,89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E5859D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240 800,00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4385E3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745BF6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F8C800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1DADD2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240 800,00</w:t>
            </w:r>
          </w:p>
        </w:tc>
      </w:tr>
      <w:tr w:rsidR="00750443" w:rsidRPr="0099674F" w14:paraId="521D73B1" w14:textId="77777777" w:rsidTr="00750443">
        <w:trPr>
          <w:gridAfter w:val="1"/>
          <w:wAfter w:w="132" w:type="dxa"/>
          <w:trHeight w:val="469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EC73F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EE779B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1.1.1.3</w:t>
            </w:r>
          </w:p>
        </w:tc>
        <w:tc>
          <w:tcPr>
            <w:tcW w:w="31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6F463C" w14:textId="77777777" w:rsidR="0099674F" w:rsidRPr="0099674F" w:rsidRDefault="0099674F" w:rsidP="0099674F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Pierwszy żłobek w Gminie Węgliniec - zapewnienie opieki dla dzieci do lat 3</w:t>
            </w:r>
          </w:p>
        </w:tc>
        <w:tc>
          <w:tcPr>
            <w:tcW w:w="169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E625DE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7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4786B9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082F37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2023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0819CF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1 681 611,08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D30952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647 782,10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195094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633 622,53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3503AC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DAC962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6C7DA7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1 281 404,63</w:t>
            </w:r>
          </w:p>
        </w:tc>
      </w:tr>
      <w:tr w:rsidR="0099674F" w:rsidRPr="0099674F" w14:paraId="68412E90" w14:textId="77777777" w:rsidTr="00750443">
        <w:trPr>
          <w:gridAfter w:val="1"/>
          <w:wAfter w:w="13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C293D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F6DE21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1.1.2</w:t>
            </w:r>
          </w:p>
        </w:tc>
        <w:tc>
          <w:tcPr>
            <w:tcW w:w="615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B47115" w14:textId="77777777" w:rsidR="0099674F" w:rsidRPr="0099674F" w:rsidRDefault="0099674F" w:rsidP="0099674F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majątkowe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62E4FB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1 944 612,82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F74D6C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1 386 977,48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61F2B8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534 924,59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A91F16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1A6935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42E467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1 921 902,07</w:t>
            </w:r>
          </w:p>
        </w:tc>
      </w:tr>
      <w:tr w:rsidR="00750443" w:rsidRPr="0099674F" w14:paraId="31629BC5" w14:textId="77777777" w:rsidTr="00750443">
        <w:trPr>
          <w:gridAfter w:val="1"/>
          <w:wAfter w:w="132" w:type="dxa"/>
          <w:trHeight w:val="1163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440ED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5B8C2D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1.1.2.1</w:t>
            </w:r>
          </w:p>
        </w:tc>
        <w:tc>
          <w:tcPr>
            <w:tcW w:w="31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1D9082" w14:textId="77777777" w:rsidR="0099674F" w:rsidRPr="0099674F" w:rsidRDefault="0099674F" w:rsidP="0099674F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Budowa wiat rekreacyjnych w Starym Węglińcu i w Jagodzinie oraz wykonanie oznakowania i infrastruktury turystycznej szlaku rowerowego "Śladami historii kopalni </w:t>
            </w:r>
            <w:proofErr w:type="spellStart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Kaławsk</w:t>
            </w:r>
            <w:proofErr w:type="spellEnd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" - poprawa warunków życia mieszkańców</w:t>
            </w:r>
          </w:p>
        </w:tc>
        <w:tc>
          <w:tcPr>
            <w:tcW w:w="169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3DB639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7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84913C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C46D42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A05B3C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195 362,15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D8F9F8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189 902,15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FA6B86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FBB1A6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DAE919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2D3BFA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189 902,15</w:t>
            </w:r>
          </w:p>
        </w:tc>
      </w:tr>
      <w:tr w:rsidR="00750443" w:rsidRPr="0099674F" w14:paraId="4D90A952" w14:textId="77777777" w:rsidTr="00750443">
        <w:trPr>
          <w:gridAfter w:val="1"/>
          <w:wAfter w:w="132" w:type="dxa"/>
          <w:trHeight w:val="10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EA604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33ABEF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1.1.2.2</w:t>
            </w:r>
          </w:p>
        </w:tc>
        <w:tc>
          <w:tcPr>
            <w:tcW w:w="31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57F0C7" w14:textId="77777777" w:rsidR="0099674F" w:rsidRPr="0099674F" w:rsidRDefault="0099674F" w:rsidP="0099674F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Ograniczenie niskiej emisji poprzez przebudowę oświetlenia ulicznego i drogowego na terenie gmin Pieńsk i Węgliniec - poprawa efektywności energetycznej oświetlenia ulicznego i drogowego</w:t>
            </w:r>
          </w:p>
        </w:tc>
        <w:tc>
          <w:tcPr>
            <w:tcW w:w="169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BCCCFF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7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113026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70EFA8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2023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A6CF4E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1 749 250,67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6BC3EB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1 197 075,33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47ED62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534 924,59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6A885E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FE47BA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1292A5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1 731 999,92</w:t>
            </w:r>
          </w:p>
        </w:tc>
      </w:tr>
      <w:tr w:rsidR="0099674F" w:rsidRPr="0099674F" w14:paraId="5DDAF062" w14:textId="77777777" w:rsidTr="00750443">
        <w:trPr>
          <w:gridAfter w:val="1"/>
          <w:wAfter w:w="132" w:type="dxa"/>
          <w:trHeight w:val="57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C7F7D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773A9EF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1.2</w:t>
            </w:r>
          </w:p>
        </w:tc>
        <w:tc>
          <w:tcPr>
            <w:tcW w:w="615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B4B39A0" w14:textId="77777777" w:rsidR="0099674F" w:rsidRPr="0099674F" w:rsidRDefault="0099674F" w:rsidP="0099674F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Wydatki na programy, projekty lub zadania związane z umowami partnerstwa publiczno-prywatnego, z tego: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FEE7614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A34DDFD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9353582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952AD24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3C93404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8DD538B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99674F" w:rsidRPr="0099674F" w14:paraId="57FF8443" w14:textId="77777777" w:rsidTr="00750443">
        <w:trPr>
          <w:gridAfter w:val="1"/>
          <w:wAfter w:w="13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4C73A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9BDDED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1.2.1</w:t>
            </w:r>
          </w:p>
        </w:tc>
        <w:tc>
          <w:tcPr>
            <w:tcW w:w="615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9DAF7B" w14:textId="77777777" w:rsidR="0099674F" w:rsidRPr="0099674F" w:rsidRDefault="0099674F" w:rsidP="0099674F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bieżące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61C832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49D6B7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BF1F4A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2060E7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32640C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34E9F1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99674F" w:rsidRPr="0099674F" w14:paraId="6BACEF63" w14:textId="77777777" w:rsidTr="00750443">
        <w:trPr>
          <w:gridAfter w:val="1"/>
          <w:wAfter w:w="13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1E3A6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06FA99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1.2.2</w:t>
            </w:r>
          </w:p>
        </w:tc>
        <w:tc>
          <w:tcPr>
            <w:tcW w:w="615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C88844" w14:textId="77777777" w:rsidR="0099674F" w:rsidRPr="0099674F" w:rsidRDefault="0099674F" w:rsidP="0099674F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majątkowe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205F07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EA41DC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ED5A7E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B5737E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1C978E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EEFEAD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99674F" w:rsidRPr="0099674F" w14:paraId="02FAC04A" w14:textId="77777777" w:rsidTr="00750443">
        <w:trPr>
          <w:gridAfter w:val="1"/>
          <w:wAfter w:w="132" w:type="dxa"/>
          <w:trHeight w:val="589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8A02D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CD5C36E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1.3</w:t>
            </w:r>
          </w:p>
        </w:tc>
        <w:tc>
          <w:tcPr>
            <w:tcW w:w="615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FB707B6" w14:textId="77777777" w:rsidR="0099674F" w:rsidRPr="0099674F" w:rsidRDefault="0099674F" w:rsidP="0099674F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Wydatki na programy, projekty lub zadania pozostałe (inne niż wymienione w pkt 1.1 i 1.2),z tego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BAFA629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26 674 213,74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C8652F4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8 719 071,24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8292F3D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6 764 821,00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F05ED68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5 840 721,00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1719C1A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2 590 721,00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E7E6BCE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23 915 334,24</w:t>
            </w:r>
          </w:p>
        </w:tc>
      </w:tr>
      <w:tr w:rsidR="0099674F" w:rsidRPr="0099674F" w14:paraId="537B54FD" w14:textId="77777777" w:rsidTr="00750443">
        <w:trPr>
          <w:gridAfter w:val="1"/>
          <w:wAfter w:w="13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F937F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BA6D52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1.3.1</w:t>
            </w:r>
          </w:p>
        </w:tc>
        <w:tc>
          <w:tcPr>
            <w:tcW w:w="615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00A8C6" w14:textId="77777777" w:rsidR="0099674F" w:rsidRPr="0099674F" w:rsidRDefault="0099674F" w:rsidP="0099674F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bieżące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57806E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730 834,00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E6E742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393 234,00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42AD04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24 600,00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F4245B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238FDA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525B09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417 834,00</w:t>
            </w:r>
          </w:p>
        </w:tc>
      </w:tr>
      <w:tr w:rsidR="00750443" w:rsidRPr="0099674F" w14:paraId="19E5E8D2" w14:textId="77777777" w:rsidTr="00750443">
        <w:trPr>
          <w:gridAfter w:val="1"/>
          <w:wAfter w:w="132" w:type="dxa"/>
          <w:trHeight w:val="803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85D41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9E5D4E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1.3.1.2</w:t>
            </w:r>
          </w:p>
        </w:tc>
        <w:tc>
          <w:tcPr>
            <w:tcW w:w="31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6E593E" w14:textId="77777777" w:rsidR="0099674F" w:rsidRPr="0099674F" w:rsidRDefault="0099674F" w:rsidP="0099674F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Opracowanie Planu Działań ZIT Zachodniego Obszaru Integracji - aplikowanie o środki z RPO Województwa Dolnośląskiego </w:t>
            </w:r>
          </w:p>
        </w:tc>
        <w:tc>
          <w:tcPr>
            <w:tcW w:w="169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628C8B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7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B69559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8C63E7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E17667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7 934,00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880CF5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7 934,00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65EE0C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69EA11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4598B9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009F24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7 934,00</w:t>
            </w:r>
          </w:p>
        </w:tc>
      </w:tr>
      <w:tr w:rsidR="00750443" w:rsidRPr="0099674F" w14:paraId="44477A40" w14:textId="77777777" w:rsidTr="00750443">
        <w:trPr>
          <w:gridAfter w:val="1"/>
          <w:wAfter w:w="132" w:type="dxa"/>
          <w:trHeight w:val="1009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1715E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06FC04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1.3.1.3</w:t>
            </w:r>
          </w:p>
        </w:tc>
        <w:tc>
          <w:tcPr>
            <w:tcW w:w="31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FEE943" w14:textId="77777777" w:rsidR="0099674F" w:rsidRPr="0099674F" w:rsidRDefault="0099674F" w:rsidP="0099674F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Opracowanie Gminnego Programu Rewitalizacji - podniesienie jakości życia mieszkańców poprzez opracowanie nowej struktury funkcjonalno-przestrzennej</w:t>
            </w:r>
          </w:p>
        </w:tc>
        <w:tc>
          <w:tcPr>
            <w:tcW w:w="169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4797F0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7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9CC1E7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C7B474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2023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629198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36 900,00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784AB1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12 300,00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D60CF1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24 600,00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BB4C93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7560C4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0E3657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36 900,00</w:t>
            </w:r>
          </w:p>
        </w:tc>
      </w:tr>
      <w:tr w:rsidR="00750443" w:rsidRPr="0099674F" w14:paraId="7C1147C8" w14:textId="77777777" w:rsidTr="00750443">
        <w:trPr>
          <w:gridAfter w:val="1"/>
          <w:wAfter w:w="132" w:type="dxa"/>
          <w:trHeight w:val="55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9D081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30A3E1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1.3.1.4</w:t>
            </w:r>
          </w:p>
        </w:tc>
        <w:tc>
          <w:tcPr>
            <w:tcW w:w="31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0BBF5C" w14:textId="77777777" w:rsidR="0099674F" w:rsidRPr="0099674F" w:rsidRDefault="0099674F" w:rsidP="0099674F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Utrzymanie czystości na terenie Gminy i Miasta Węgliniec - poprawa estetyki terenów zamieszkałych</w:t>
            </w:r>
          </w:p>
        </w:tc>
        <w:tc>
          <w:tcPr>
            <w:tcW w:w="169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B91758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7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C16C86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6D3D8D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DF2123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300 000,00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073087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150 000,00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DD8BB4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453801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82605E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B7E676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150 000,00</w:t>
            </w:r>
          </w:p>
        </w:tc>
      </w:tr>
      <w:tr w:rsidR="00750443" w:rsidRPr="0099674F" w14:paraId="002193E9" w14:textId="77777777" w:rsidTr="00750443">
        <w:trPr>
          <w:gridAfter w:val="1"/>
          <w:wAfter w:w="132" w:type="dxa"/>
          <w:trHeight w:val="683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BBADE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3CB02F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1.3.1.5</w:t>
            </w:r>
          </w:p>
        </w:tc>
        <w:tc>
          <w:tcPr>
            <w:tcW w:w="31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3FFD9A" w14:textId="77777777" w:rsidR="0099674F" w:rsidRPr="0099674F" w:rsidRDefault="0099674F" w:rsidP="0099674F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Utrzymanie zieleni na terenie Gminy i Miasta Węgliniec w latach 2021-2022 - poprawa estetyki terenów zamieszkałych</w:t>
            </w:r>
          </w:p>
        </w:tc>
        <w:tc>
          <w:tcPr>
            <w:tcW w:w="169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F0C09B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7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19D4F8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0C260F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1CB994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386 000,00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086272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223 000,00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B576AB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96745B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FAB92D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9EBF66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223 000,00</w:t>
            </w:r>
          </w:p>
        </w:tc>
      </w:tr>
      <w:tr w:rsidR="0099674F" w:rsidRPr="0099674F" w14:paraId="5DB74A25" w14:textId="77777777" w:rsidTr="00750443">
        <w:trPr>
          <w:gridAfter w:val="1"/>
          <w:wAfter w:w="13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3FBAE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4B183C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1.3.2</w:t>
            </w:r>
          </w:p>
        </w:tc>
        <w:tc>
          <w:tcPr>
            <w:tcW w:w="615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ED6561" w14:textId="77777777" w:rsidR="0099674F" w:rsidRPr="0099674F" w:rsidRDefault="0099674F" w:rsidP="0099674F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majątkowe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56FAD4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25 943 379,74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E16085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8 325 837,24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40AF6C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6 740 221,00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96ABA9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5 840 721,00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443BAD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2 590 721,00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B2280D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23 497 500,24</w:t>
            </w:r>
          </w:p>
        </w:tc>
      </w:tr>
      <w:tr w:rsidR="00750443" w:rsidRPr="0099674F" w14:paraId="25795277" w14:textId="77777777" w:rsidTr="00750443">
        <w:trPr>
          <w:gridAfter w:val="1"/>
          <w:wAfter w:w="132" w:type="dxa"/>
          <w:trHeight w:val="949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45BF6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68C322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1.3.2.1</w:t>
            </w:r>
          </w:p>
        </w:tc>
        <w:tc>
          <w:tcPr>
            <w:tcW w:w="31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12D63B" w14:textId="77777777" w:rsidR="0099674F" w:rsidRPr="0099674F" w:rsidRDefault="0099674F" w:rsidP="0099674F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Rozbudowa sieci kanalizacyjnej i wodociągowej oraz przebudowa oczyszczalni ścieków w Ruszowie wraz z przebudową ul. Ratuszowej - poprawa warunków życia mieszkańców </w:t>
            </w:r>
          </w:p>
        </w:tc>
        <w:tc>
          <w:tcPr>
            <w:tcW w:w="169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B157F9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7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88AA52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FAF4D7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8FA90F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2 304 140,00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556CD5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90 000,00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3CECB0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50F674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0B83CC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CC2A23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90 000,00</w:t>
            </w:r>
          </w:p>
        </w:tc>
      </w:tr>
      <w:tr w:rsidR="00750443" w:rsidRPr="0099674F" w14:paraId="0FFFB667" w14:textId="77777777" w:rsidTr="00750443">
        <w:trPr>
          <w:gridAfter w:val="1"/>
          <w:wAfter w:w="132" w:type="dxa"/>
          <w:trHeight w:val="889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D593A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34D02D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1.3.2.2</w:t>
            </w:r>
          </w:p>
        </w:tc>
        <w:tc>
          <w:tcPr>
            <w:tcW w:w="31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231A7A" w14:textId="77777777" w:rsidR="0099674F" w:rsidRPr="0099674F" w:rsidRDefault="0099674F" w:rsidP="0099674F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Budowa kanalizacji w miejscowości Czerwona Woda wraz z przyłączeniem do kanalizacji w Węglińcu - poprawa warunków życia mieszkańców miejscowości Stary Węgliniec i Czerwona Woda</w:t>
            </w:r>
          </w:p>
        </w:tc>
        <w:tc>
          <w:tcPr>
            <w:tcW w:w="169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BB82C7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7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94D892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2018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452F6F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2025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39795C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10 501 191,50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F19590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2 640 721,00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0398AB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2 590 721,00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04AC6B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2 590 721,00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57459C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2 590 721,00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16491D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10 412 884,00</w:t>
            </w:r>
          </w:p>
        </w:tc>
      </w:tr>
      <w:tr w:rsidR="00750443" w:rsidRPr="0099674F" w14:paraId="0E563688" w14:textId="77777777" w:rsidTr="00750443">
        <w:trPr>
          <w:gridAfter w:val="1"/>
          <w:wAfter w:w="132" w:type="dxa"/>
          <w:trHeight w:val="66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5513A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0A06AC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1.3.2.3</w:t>
            </w:r>
          </w:p>
        </w:tc>
        <w:tc>
          <w:tcPr>
            <w:tcW w:w="31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AEBDD6" w14:textId="77777777" w:rsidR="0099674F" w:rsidRPr="0099674F" w:rsidRDefault="0099674F" w:rsidP="0099674F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Budowa chodnika w miejscowości Czerwona Woda </w:t>
            </w:r>
            <w:proofErr w:type="spellStart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ul.Lubańska</w:t>
            </w:r>
            <w:proofErr w:type="spellEnd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przy drodze wojewódzkiej 296 - poprawa warunków życia mieszkańców</w:t>
            </w:r>
          </w:p>
        </w:tc>
        <w:tc>
          <w:tcPr>
            <w:tcW w:w="169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B5B446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7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D1D318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2019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9C2E9E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B51048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471 525,00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3E6C6D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450 000,00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D27C5F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FA1C22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16131A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E7A29C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450 000,00</w:t>
            </w:r>
          </w:p>
        </w:tc>
      </w:tr>
      <w:tr w:rsidR="00750443" w:rsidRPr="0099674F" w14:paraId="5BF9A8A6" w14:textId="77777777" w:rsidTr="00750443">
        <w:trPr>
          <w:gridAfter w:val="1"/>
          <w:wAfter w:w="132" w:type="dxa"/>
          <w:trHeight w:val="99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6BC8D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2C2918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1.3.2.4</w:t>
            </w:r>
          </w:p>
        </w:tc>
        <w:tc>
          <w:tcPr>
            <w:tcW w:w="31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313637" w14:textId="77777777" w:rsidR="0099674F" w:rsidRPr="0099674F" w:rsidRDefault="0099674F" w:rsidP="0099674F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Budowa chodnika w miejscowości Ruszów ul. Bolesławiecka i ul. Zgorzelecka przy drogach wojewódzkich 350 i 296 - poprawa warunków życia mieszkańców</w:t>
            </w:r>
          </w:p>
        </w:tc>
        <w:tc>
          <w:tcPr>
            <w:tcW w:w="169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F9B42C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7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81CDCE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C13F29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A0F450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150 000,00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C99AE5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150 000,00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482A85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93F64D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5CB47A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847142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150 000,00</w:t>
            </w:r>
          </w:p>
        </w:tc>
      </w:tr>
      <w:tr w:rsidR="00750443" w:rsidRPr="0099674F" w14:paraId="7F48E6D5" w14:textId="77777777" w:rsidTr="00750443">
        <w:trPr>
          <w:gridAfter w:val="1"/>
          <w:wAfter w:w="132" w:type="dxa"/>
          <w:trHeight w:val="7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7C093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3379D4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1.3.2.5</w:t>
            </w:r>
          </w:p>
        </w:tc>
        <w:tc>
          <w:tcPr>
            <w:tcW w:w="31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D59D38" w14:textId="77777777" w:rsidR="0099674F" w:rsidRPr="0099674F" w:rsidRDefault="0099674F" w:rsidP="0099674F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Przebudowa ulicy Sikorskiego w Węglińcu etap II wraz z infrastrukturą techniczno-kanalizacyjną i elektryczną  - poprawa warunków życia mieszkańców</w:t>
            </w:r>
          </w:p>
        </w:tc>
        <w:tc>
          <w:tcPr>
            <w:tcW w:w="169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FD5A11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7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750727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A06039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984A9E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2 976 842,24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73560E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2 976 842,24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B93BF0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3D52E9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A27DA1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BA39D2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2 976 842,24</w:t>
            </w:r>
          </w:p>
        </w:tc>
      </w:tr>
      <w:tr w:rsidR="00750443" w:rsidRPr="0099674F" w14:paraId="00C32F5C" w14:textId="77777777" w:rsidTr="00750443">
        <w:trPr>
          <w:gridAfter w:val="1"/>
          <w:wAfter w:w="132" w:type="dxa"/>
          <w:trHeight w:val="67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C6667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813BFB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1.3.2.6</w:t>
            </w:r>
          </w:p>
        </w:tc>
        <w:tc>
          <w:tcPr>
            <w:tcW w:w="31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E6FFB9" w14:textId="77777777" w:rsidR="0099674F" w:rsidRPr="0099674F" w:rsidRDefault="0099674F" w:rsidP="0099674F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Budowa nawierzchni drogi w Czerwonej Wodzie ul. Leśna -dz.2234 - poprawa warunków życia mieszkańców</w:t>
            </w:r>
          </w:p>
        </w:tc>
        <w:tc>
          <w:tcPr>
            <w:tcW w:w="169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ED39A5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7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C935D3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22B30D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3BB392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63 305,00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64A436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59 000,00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FC59A0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0716D5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03BCB3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6AF844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59 000,00</w:t>
            </w:r>
          </w:p>
        </w:tc>
      </w:tr>
      <w:tr w:rsidR="00750443" w:rsidRPr="0099674F" w14:paraId="2532939E" w14:textId="77777777" w:rsidTr="00750443">
        <w:trPr>
          <w:gridAfter w:val="1"/>
          <w:wAfter w:w="132" w:type="dxa"/>
          <w:trHeight w:val="67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C8A34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4EC60F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1.3.2.7</w:t>
            </w:r>
          </w:p>
        </w:tc>
        <w:tc>
          <w:tcPr>
            <w:tcW w:w="31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10F23B" w14:textId="77777777" w:rsidR="0099674F" w:rsidRPr="0099674F" w:rsidRDefault="0099674F" w:rsidP="0099674F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Przebudowa nawierzchni drogi ul. Zgorzelecka w Czerwonej Wodzie dz.2423 - poprawa warunków życia mieszkańców</w:t>
            </w:r>
          </w:p>
        </w:tc>
        <w:tc>
          <w:tcPr>
            <w:tcW w:w="169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29B7E5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7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80ACB2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6E2711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DDA180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104 797,00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897BAD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100 000,00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5A5CF5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AD1D4A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496425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93A51F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100 000,00</w:t>
            </w:r>
          </w:p>
        </w:tc>
      </w:tr>
      <w:tr w:rsidR="00750443" w:rsidRPr="0099674F" w14:paraId="72EB40CA" w14:textId="77777777" w:rsidTr="00750443">
        <w:trPr>
          <w:gridAfter w:val="1"/>
          <w:wAfter w:w="132" w:type="dxa"/>
          <w:trHeight w:val="709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5E9E5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FAB356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1.3.2.8</w:t>
            </w:r>
          </w:p>
        </w:tc>
        <w:tc>
          <w:tcPr>
            <w:tcW w:w="31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BEA61D" w14:textId="77777777" w:rsidR="0099674F" w:rsidRPr="0099674F" w:rsidRDefault="0099674F" w:rsidP="0099674F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Przebudowa nawierzchni drogi ul. Wesoła w Czerwonej Wodzie dz.nr 2272 - poprawa warunków życia mieszkańców</w:t>
            </w:r>
          </w:p>
        </w:tc>
        <w:tc>
          <w:tcPr>
            <w:tcW w:w="169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F75F09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7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058E19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2926E7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C6533F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117 405,00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745DF1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113 100,00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44E062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60F6C7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E80EC7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8BC402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113 100,00</w:t>
            </w:r>
          </w:p>
        </w:tc>
      </w:tr>
      <w:tr w:rsidR="00750443" w:rsidRPr="0099674F" w14:paraId="3D4A69CD" w14:textId="77777777" w:rsidTr="00750443">
        <w:trPr>
          <w:gridAfter w:val="1"/>
          <w:wAfter w:w="132" w:type="dxa"/>
          <w:trHeight w:val="97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16AD6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0C6B7D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1.3.2.9</w:t>
            </w:r>
          </w:p>
        </w:tc>
        <w:tc>
          <w:tcPr>
            <w:tcW w:w="31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84426B" w14:textId="77777777" w:rsidR="0099674F" w:rsidRPr="0099674F" w:rsidRDefault="0099674F" w:rsidP="0099674F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Termomodernizacja budynku użyteczności publicznej przy </w:t>
            </w:r>
            <w:proofErr w:type="spellStart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ul.Sikorskiego</w:t>
            </w:r>
            <w:proofErr w:type="spellEnd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40 w Węglińcu - ograniczenie emisji zanieczyszczeń, obniżenie kosztów </w:t>
            </w:r>
            <w:proofErr w:type="spellStart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ekspolatacji</w:t>
            </w:r>
            <w:proofErr w:type="spellEnd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budynków</w:t>
            </w:r>
          </w:p>
        </w:tc>
        <w:tc>
          <w:tcPr>
            <w:tcW w:w="169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F502EC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7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7E01E9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1C09E1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2023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B3EC76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1 799 000,00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8317AD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899 500,00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301327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899 500,00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5B87B3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71B147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AA9CB3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1 799 000,00</w:t>
            </w:r>
          </w:p>
        </w:tc>
      </w:tr>
      <w:tr w:rsidR="00750443" w:rsidRPr="0099674F" w14:paraId="79C865F0" w14:textId="77777777" w:rsidTr="00750443">
        <w:trPr>
          <w:gridAfter w:val="1"/>
          <w:wAfter w:w="132" w:type="dxa"/>
          <w:trHeight w:val="743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9B117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9BB478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1.3.2.10</w:t>
            </w:r>
          </w:p>
        </w:tc>
        <w:tc>
          <w:tcPr>
            <w:tcW w:w="31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6735D6" w14:textId="77777777" w:rsidR="0099674F" w:rsidRPr="0099674F" w:rsidRDefault="0099674F" w:rsidP="0099674F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Rozbudowa z przebudową Ośrodka Zdrowia w Węglińcu na potrzeby Centrum Rehabilitacji Leczniczej - ochrona zdrowia mieszkańców</w:t>
            </w:r>
          </w:p>
        </w:tc>
        <w:tc>
          <w:tcPr>
            <w:tcW w:w="169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892F34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7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E4BD46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3E0909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ED799C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865 174,00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5F1942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846 674,00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58CCAC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B0B833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9774F1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6DF122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846 674,00</w:t>
            </w:r>
          </w:p>
        </w:tc>
      </w:tr>
      <w:tr w:rsidR="00750443" w:rsidRPr="0099674F" w14:paraId="4CF803A2" w14:textId="77777777" w:rsidTr="00750443">
        <w:trPr>
          <w:gridAfter w:val="1"/>
          <w:wAfter w:w="132" w:type="dxa"/>
          <w:trHeight w:val="6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B980F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053245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1.3.2.11</w:t>
            </w:r>
          </w:p>
        </w:tc>
        <w:tc>
          <w:tcPr>
            <w:tcW w:w="31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664B19" w14:textId="77777777" w:rsidR="0099674F" w:rsidRPr="0099674F" w:rsidRDefault="0099674F" w:rsidP="0099674F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Budowa sali gimnastycznej w Czerwonej Wodzie - poprawa warunków życia mieszkańców</w:t>
            </w:r>
          </w:p>
        </w:tc>
        <w:tc>
          <w:tcPr>
            <w:tcW w:w="169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5BC33F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7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5DEE19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84275A" w14:textId="77777777" w:rsidR="0099674F" w:rsidRPr="0099674F" w:rsidRDefault="0099674F" w:rsidP="0099674F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2024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E65B53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6 590 000,00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4A3866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627233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3 250 000,00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C403DE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3 250 000,00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D52082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4CF24B" w14:textId="77777777" w:rsidR="0099674F" w:rsidRPr="0099674F" w:rsidRDefault="0099674F" w:rsidP="0099674F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99674F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6 500 000,00</w:t>
            </w:r>
          </w:p>
        </w:tc>
      </w:tr>
    </w:tbl>
    <w:p w14:paraId="30099D40" w14:textId="09F42645" w:rsidR="00A77B3E" w:rsidRDefault="00A77B3E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sectPr w:rsidR="00A77B3E" w:rsidSect="0099674F">
      <w:footerReference w:type="default" r:id="rId12"/>
      <w:endnotePr>
        <w:numFmt w:val="decimal"/>
      </w:endnotePr>
      <w:pgSz w:w="16838" w:h="11906" w:orient="landscape"/>
      <w:pgMar w:top="1020" w:right="992" w:bottom="1020" w:left="992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C3F91" w14:textId="77777777" w:rsidR="003E0C60" w:rsidRDefault="003E0C60">
      <w:r>
        <w:separator/>
      </w:r>
    </w:p>
  </w:endnote>
  <w:endnote w:type="continuationSeparator" w:id="0">
    <w:p w14:paraId="27F0C633" w14:textId="77777777" w:rsidR="003E0C60" w:rsidRDefault="003E0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76EC9" w14:paraId="7044552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46763B8" w14:textId="77777777" w:rsidR="00476EC9" w:rsidRDefault="003E0C60">
          <w:pPr>
            <w:jc w:val="left"/>
            <w:rPr>
              <w:sz w:val="18"/>
            </w:rPr>
          </w:pPr>
          <w:r w:rsidRPr="0099674F">
            <w:rPr>
              <w:sz w:val="18"/>
              <w:lang w:val="en-US"/>
            </w:rPr>
            <w:t>Id: A01BEA3B-3E60-4DC7-812C-65740FB82CA7.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D696B41" w14:textId="77777777" w:rsidR="00476EC9" w:rsidRDefault="003E0C6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9674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884CB3D" w14:textId="77777777" w:rsidR="00476EC9" w:rsidRDefault="00476EC9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76EC9" w14:paraId="7FCF645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D54D194" w14:textId="77777777" w:rsidR="00476EC9" w:rsidRDefault="003E0C60">
          <w:pPr>
            <w:jc w:val="left"/>
            <w:rPr>
              <w:sz w:val="18"/>
            </w:rPr>
          </w:pPr>
          <w:r w:rsidRPr="0099674F">
            <w:rPr>
              <w:sz w:val="18"/>
              <w:lang w:val="en-US"/>
            </w:rPr>
            <w:t>Id: A01BEA3B-3E60-4DC7-812C-65740FB82CA7.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9F8FB5A" w14:textId="350379F8" w:rsidR="00476EC9" w:rsidRDefault="003E0C6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9674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24943BB" w14:textId="77777777" w:rsidR="00476EC9" w:rsidRDefault="00476EC9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76EC9" w14:paraId="5CFFB97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C6CF552" w14:textId="77777777" w:rsidR="00476EC9" w:rsidRDefault="003E0C60">
          <w:pPr>
            <w:jc w:val="left"/>
            <w:rPr>
              <w:sz w:val="18"/>
            </w:rPr>
          </w:pPr>
          <w:r w:rsidRPr="0099674F">
            <w:rPr>
              <w:sz w:val="18"/>
              <w:lang w:val="en-US"/>
            </w:rPr>
            <w:t>Id: A01BEA3B-3E60-4DC7-812C-65740FB82CA7.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B0C2BF9" w14:textId="616AEE11" w:rsidR="00476EC9" w:rsidRDefault="003E0C6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9674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97BB591" w14:textId="77777777" w:rsidR="00476EC9" w:rsidRDefault="00476EC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08BB1E" w14:textId="77777777" w:rsidR="003E0C60" w:rsidRDefault="003E0C60">
      <w:r>
        <w:separator/>
      </w:r>
    </w:p>
  </w:footnote>
  <w:footnote w:type="continuationSeparator" w:id="0">
    <w:p w14:paraId="77B6C730" w14:textId="77777777" w:rsidR="003E0C60" w:rsidRDefault="003E0C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E0C60"/>
    <w:rsid w:val="00476EC9"/>
    <w:rsid w:val="00750443"/>
    <w:rsid w:val="0099674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5EDAFA"/>
  <w15:docId w15:val="{18E05DBE-FD6A-4B00-B0DE-8E5B3BC68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94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Zalacznik1.pd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1718</Words>
  <Characters>10313</Characters>
  <Application>Microsoft Office Word</Application>
  <DocSecurity>0</DocSecurity>
  <Lines>85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820/XLVI/22 z dnia 18 marca 2022 r.</vt:lpstr>
      <vt:lpstr/>
    </vt:vector>
  </TitlesOfParts>
  <Company>Rada Miejska Węglińca</Company>
  <LinksUpToDate>false</LinksUpToDate>
  <CharactersWithSpaces>12007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820/XLVI/22 z dnia 18 marca 2022 r.</dc:title>
  <dc:subject>w sprawie zmiany załączników  nr 1^i^2 do Uchwały Nr^743/XLIII/21 Rady Miejskiej Węglińca z^dnia 30^grudnia 2021r.  sprawie przyjęcia Wieloletniej Prognozy Finansowej Gminy i^Miasta Węgliniec</dc:subject>
  <dc:creator>Alicja</dc:creator>
  <cp:lastModifiedBy>Alicja</cp:lastModifiedBy>
  <cp:revision>2</cp:revision>
  <dcterms:created xsi:type="dcterms:W3CDTF">2022-03-22T12:17:00Z</dcterms:created>
  <dcterms:modified xsi:type="dcterms:W3CDTF">2022-03-22T11:23:00Z</dcterms:modified>
  <cp:category>Akt prawny</cp:category>
</cp:coreProperties>
</file>