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780" w:right="0" w:firstLine="0"/>
        <w:jc w:val="left"/>
        <w:rPr>
          <w:sz w:val="30"/>
          <w:szCs w:val="30"/>
        </w:rPr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 xml:space="preserve">w dniu </w:t>
      </w:r>
      <w:r>
        <w:rPr>
          <w:i w:val="0"/>
          <w:iCs w:val="0"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 xml:space="preserve">30 marca 2022 r. </w:t>
      </w: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 xml:space="preserve">o godz. </w:t>
      </w:r>
      <w:r>
        <w:rPr>
          <w:i w:val="0"/>
          <w:iCs w:val="0"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>10</w:t>
      </w:r>
      <w:r>
        <w:rPr>
          <w:i w:val="0"/>
          <w:iCs w:val="0"/>
          <w:color w:val="000000"/>
          <w:spacing w:val="0"/>
          <w:w w:val="100"/>
          <w:position w:val="0"/>
          <w:sz w:val="30"/>
          <w:szCs w:val="30"/>
          <w:shd w:val="clear" w:color="auto" w:fill="auto"/>
          <w:vertAlign w:val="superscript"/>
          <w:lang w:val="pl-PL" w:eastAsia="pl-PL" w:bidi="pl-PL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80" w:right="0" w:firstLine="0"/>
        <w:jc w:val="left"/>
        <w:rPr>
          <w:sz w:val="30"/>
          <w:szCs w:val="30"/>
        </w:rPr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>W SALI POSIEDZEŃ URZĘDU GMINY I MIASTA W WĘGLIŃCU UL. SIKORSKIEGO 3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center"/>
        <w:rPr>
          <w:sz w:val="30"/>
          <w:szCs w:val="30"/>
        </w:rPr>
      </w:pPr>
      <w:r>
        <w:rPr>
          <w:i w:val="0"/>
          <w:iCs w:val="0"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>ODBĘDZIE SIĘ WSPÓLNE POSIEDZENIE KOMISJI:</w:t>
        <w:br/>
        <w:t>GOSPODARCZEJ, SPOŁECZNEJ I REWIZYJNEJ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/>
        <w:ind w:left="0" w:right="0" w:firstLine="360"/>
        <w:jc w:val="left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PROPONOWANY PORZĄDEK OBRAD: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82" w:val="left"/>
        </w:tabs>
        <w:bidi w:val="0"/>
        <w:spacing w:before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Otwarcie posiedzenia i stwierdzenie jego prawomocności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7" w:val="left"/>
        </w:tabs>
        <w:bidi w:val="0"/>
        <w:spacing w:before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Plany inwestycyjne na rok 2022.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7" w:val="left"/>
        </w:tabs>
        <w:bidi w:val="0"/>
        <w:spacing w:before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Planowane remonty dróg, chodników i sieci wodnokanalizacyjnej.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7" w:val="left"/>
        </w:tabs>
        <w:bidi w:val="0"/>
        <w:spacing w:before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Omówienie planów związanych z sanitacją gminy i gospodarką niskoemisyjną.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2" w:val="left"/>
        </w:tabs>
        <w:bidi w:val="0"/>
        <w:spacing w:before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Analiza sposobu finansowania i wykonania budżetu klubów sportowych, stowarzyszeń i OSP za 2021 rok.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2" w:val="left"/>
        </w:tabs>
        <w:bidi w:val="0"/>
        <w:spacing w:before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Opiniowanie projektów uchwał.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2" w:val="left"/>
        </w:tabs>
        <w:bidi w:val="0"/>
        <w:spacing w:before="0" w:after="116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Sprawy różne.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950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974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(-) MAREK WA WRZYNEK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847" w:right="2334" w:bottom="847" w:left="1412" w:header="419" w:footer="419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5">
    <w:name w:val="Tekst treści_"/>
    <w:basedOn w:val="DefaultParagraphFont"/>
    <w:link w:val="Style4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CharStyle10">
    <w:name w:val="Tekst treści (2)_"/>
    <w:basedOn w:val="DefaultParagraphFont"/>
    <w:link w:val="Style9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  <w:ind w:left="542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4">
    <w:name w:val="Tekst treści"/>
    <w:basedOn w:val="Normal"/>
    <w:link w:val="CharStyle5"/>
    <w:pPr>
      <w:widowControl w:val="0"/>
      <w:shd w:val="clear" w:color="auto" w:fill="auto"/>
      <w:spacing w:after="280" w:line="264" w:lineRule="auto"/>
    </w:pPr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paragraph" w:customStyle="1" w:styleId="Style9">
    <w:name w:val="Tekst treści (2)"/>
    <w:basedOn w:val="Normal"/>
    <w:link w:val="CharStyle10"/>
    <w:pPr>
      <w:widowControl w:val="0"/>
      <w:shd w:val="clear" w:color="auto" w:fill="auto"/>
      <w:spacing w:after="280"/>
      <w:ind w:left="9620"/>
    </w:pPr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