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D2" w:rsidRDefault="00CA3AE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12700</wp:posOffset>
                </wp:positionV>
                <wp:extent cx="1264285" cy="5327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532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46D2" w:rsidRDefault="00F946D2">
                            <w:pPr>
                              <w:pStyle w:val="Teksttreci20"/>
                              <w:ind w:firstLine="28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2pt;margin-top:1pt;width:99.55pt;height:41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" filled="f" stroked="f">
                <v:textbox inset="0,0,0,0">
                  <w:txbxContent>
                    <w:p w:rsidR="00F946D2" w:rsidRDefault="00F946D2">
                      <w:pPr>
                        <w:pStyle w:val="Teksttreci20"/>
                        <w:ind w:firstLine="28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946D2" w:rsidRDefault="00CA3AE3">
      <w:pPr>
        <w:pStyle w:val="Nagwek10"/>
        <w:keepNext/>
        <w:keepLines/>
      </w:pPr>
      <w:bookmarkStart w:id="0" w:name="bookmark0"/>
      <w:r>
        <w:t>ZARZĄDZENIE nr 152/2021</w:t>
      </w:r>
      <w:r>
        <w:br/>
        <w:t>Burmistrza Gminy i Miasta Węgliniec</w:t>
      </w:r>
      <w:r>
        <w:br/>
        <w:t>z dnia 31.12.2021r.</w:t>
      </w:r>
      <w:bookmarkEnd w:id="0"/>
    </w:p>
    <w:p w:rsidR="00F946D2" w:rsidRDefault="00CA3AE3">
      <w:pPr>
        <w:pStyle w:val="Nagwek20"/>
        <w:keepNext/>
        <w:keepLines/>
        <w:spacing w:after="300"/>
        <w:jc w:val="left"/>
      </w:pPr>
      <w:bookmarkStart w:id="1" w:name="bookmark2"/>
      <w:bookmarkStart w:id="2" w:name="_GoBack"/>
      <w:r>
        <w:t>w sprawie przejęcia środków trwałych.</w:t>
      </w:r>
      <w:bookmarkEnd w:id="1"/>
    </w:p>
    <w:bookmarkEnd w:id="2"/>
    <w:p w:rsidR="00F946D2" w:rsidRDefault="00CA3AE3">
      <w:pPr>
        <w:pStyle w:val="Teksttreci0"/>
        <w:spacing w:line="259" w:lineRule="auto"/>
        <w:jc w:val="both"/>
      </w:pPr>
      <w:r>
        <w:t xml:space="preserve">Na postawie art. 30 ust. 2 pkt 3 ustawy z dnia 8 marca 1990r, o samorządzie gminnym </w:t>
      </w:r>
      <w:r>
        <w:t>(Dz.U.</w:t>
      </w:r>
      <w:r>
        <w:br/>
        <w:t>z 202Ir., poz. 1372 ze zm.) oraz § 20 ust. 2 pkt b) regulaminu Organizacyjnego Urzędu Gminy</w:t>
      </w:r>
      <w:r>
        <w:br/>
        <w:t>i Miasta Węgliniec zarządzam, co następuje:</w:t>
      </w:r>
    </w:p>
    <w:p w:rsidR="00F946D2" w:rsidRDefault="00F946D2">
      <w:pPr>
        <w:pStyle w:val="Nagwek20"/>
        <w:keepNext/>
        <w:keepLines/>
        <w:numPr>
          <w:ilvl w:val="0"/>
          <w:numId w:val="1"/>
        </w:numPr>
      </w:pPr>
    </w:p>
    <w:p w:rsidR="00F946D2" w:rsidRDefault="00CA3AE3">
      <w:pPr>
        <w:pStyle w:val="Teksttreci0"/>
        <w:numPr>
          <w:ilvl w:val="0"/>
          <w:numId w:val="2"/>
        </w:numPr>
        <w:tabs>
          <w:tab w:val="left" w:pos="355"/>
        </w:tabs>
        <w:spacing w:line="257" w:lineRule="auto"/>
        <w:jc w:val="both"/>
      </w:pPr>
      <w:r>
        <w:t>Przejmuje się z dniem 01.01.2022r. budynek Ośrodka Zdrowia w Węglińcu wraz</w:t>
      </w:r>
      <w:r>
        <w:br/>
        <w:t>z wyposażeniem od Zakładu Usług Komun</w:t>
      </w:r>
      <w:r>
        <w:t>alnych w Węglińcu.</w:t>
      </w:r>
    </w:p>
    <w:p w:rsidR="00F946D2" w:rsidRDefault="00F946D2">
      <w:pPr>
        <w:pStyle w:val="Nagwek20"/>
        <w:keepNext/>
        <w:keepLines/>
        <w:numPr>
          <w:ilvl w:val="0"/>
          <w:numId w:val="1"/>
        </w:numPr>
      </w:pPr>
    </w:p>
    <w:p w:rsidR="00F946D2" w:rsidRDefault="00CA3AE3">
      <w:pPr>
        <w:pStyle w:val="Teksttreci0"/>
        <w:numPr>
          <w:ilvl w:val="0"/>
          <w:numId w:val="3"/>
        </w:numPr>
        <w:tabs>
          <w:tab w:val="left" w:pos="351"/>
        </w:tabs>
        <w:spacing w:line="264" w:lineRule="auto"/>
        <w:jc w:val="both"/>
      </w:pPr>
      <w:r>
        <w:t>Wykaz budynków' i wyposażenia stanowi załącznik nr 1 i załącznik nr 2 do niniejszego</w:t>
      </w:r>
      <w:r>
        <w:br/>
        <w:t>zarządzenia.</w:t>
      </w:r>
    </w:p>
    <w:p w:rsidR="00F946D2" w:rsidRDefault="00F946D2">
      <w:pPr>
        <w:pStyle w:val="Nagwek20"/>
        <w:keepNext/>
        <w:keepLines/>
        <w:numPr>
          <w:ilvl w:val="0"/>
          <w:numId w:val="1"/>
        </w:numPr>
      </w:pPr>
    </w:p>
    <w:p w:rsidR="00F946D2" w:rsidRDefault="00CA3AE3">
      <w:pPr>
        <w:pStyle w:val="Teksttreci0"/>
      </w:pPr>
      <w:r>
        <w:t>Przekazanie środków trwałych nastąpi w formie protokołu zdawczo-odbiorczego.</w:t>
      </w:r>
    </w:p>
    <w:p w:rsidR="00F946D2" w:rsidRDefault="00F946D2">
      <w:pPr>
        <w:pStyle w:val="Nagwek20"/>
        <w:keepNext/>
        <w:keepLines/>
        <w:numPr>
          <w:ilvl w:val="0"/>
          <w:numId w:val="1"/>
        </w:numPr>
      </w:pPr>
    </w:p>
    <w:p w:rsidR="00F946D2" w:rsidRDefault="00CA3AE3">
      <w:pPr>
        <w:pStyle w:val="Teksttreci0"/>
        <w:spacing w:after="0"/>
        <w:jc w:val="both"/>
      </w:pPr>
      <w:r>
        <w:t>Wykonanie zarządzenie powierzam Kierownikowi Wydziału Infra</w:t>
      </w:r>
      <w:r>
        <w:t>struktury Komunalnej,</w:t>
      </w:r>
      <w:r>
        <w:br/>
        <w:t>Ochrony Środowiska i Gospodarki Nieruchomościami i Dyrektorowi Zakładu Usług</w:t>
      </w:r>
      <w:r>
        <w:br/>
        <w:t>Komunalnych w Węglińcu.</w:t>
      </w:r>
    </w:p>
    <w:p w:rsidR="00F946D2" w:rsidRDefault="00CA3AE3">
      <w:pPr>
        <w:pStyle w:val="Teksttreci0"/>
        <w:spacing w:after="220"/>
        <w:jc w:val="center"/>
      </w:pPr>
      <w:r>
        <w:rPr>
          <w:b/>
          <w:bCs/>
        </w:rPr>
        <w:t>§4</w:t>
      </w:r>
    </w:p>
    <w:p w:rsidR="00F946D2" w:rsidRDefault="00CA3AE3">
      <w:pPr>
        <w:pStyle w:val="Teksttreci0"/>
        <w:spacing w:after="1100"/>
      </w:pPr>
      <w:r>
        <w:t>Zarządzenie wchodzi w życie z dniem podpisania z mocą obowiązująca od dnia 01.01.2022r.</w:t>
      </w:r>
    </w:p>
    <w:p w:rsidR="00F946D2" w:rsidRDefault="00CA3AE3">
      <w:pPr>
        <w:pStyle w:val="Teksttreci0"/>
        <w:spacing w:line="240" w:lineRule="auto"/>
        <w:sectPr w:rsidR="00F946D2">
          <w:headerReference w:type="even" r:id="rId7"/>
          <w:headerReference w:type="default" r:id="rId8"/>
          <w:pgSz w:w="11900" w:h="16840"/>
          <w:pgMar w:top="908" w:right="1471" w:bottom="908" w:left="1292" w:header="0" w:footer="3" w:gutter="0"/>
          <w:pgNumType w:start="1"/>
          <w:cols w:space="720"/>
          <w:noEndnote/>
          <w:docGrid w:linePitch="360"/>
        </w:sectPr>
      </w:pPr>
      <w:proofErr w:type="spellStart"/>
      <w:r>
        <w:t>Sporz</w:t>
      </w:r>
      <w:proofErr w:type="spellEnd"/>
      <w:r>
        <w:t>. Beata Bogacz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4000"/>
        <w:gridCol w:w="835"/>
        <w:gridCol w:w="2124"/>
        <w:gridCol w:w="1822"/>
        <w:gridCol w:w="2002"/>
      </w:tblGrid>
      <w:tr w:rsidR="00F946D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lastRenderedPageBreak/>
              <w:t xml:space="preserve">Nr </w:t>
            </w:r>
            <w:proofErr w:type="spellStart"/>
            <w:r>
              <w:t>inwent</w:t>
            </w:r>
            <w:proofErr w:type="spellEnd"/>
            <w:r>
              <w:t>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Nazwa środka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Grupa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Miejsce użytkowania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 xml:space="preserve">Wart. </w:t>
            </w:r>
            <w:proofErr w:type="spellStart"/>
            <w:r>
              <w:t>inw</w:t>
            </w:r>
            <w:proofErr w:type="spellEnd"/>
            <w:r>
              <w:t>. BZ roku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Umorzenie BZ roku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44/0118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 xml:space="preserve">szafa </w:t>
            </w:r>
            <w:r>
              <w:t>lekarska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360"/>
              <w:jc w:val="both"/>
            </w:pPr>
            <w:r>
              <w:t>89,76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540"/>
              <w:jc w:val="both"/>
            </w:pPr>
            <w:r>
              <w:t>89,76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44/0121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Kozetka lekarska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360"/>
              <w:jc w:val="both"/>
            </w:pPr>
            <w:r>
              <w:t>46,16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540"/>
              <w:jc w:val="both"/>
            </w:pPr>
            <w:r>
              <w:t>46,16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ławki drewniane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280"/>
              <w:jc w:val="both"/>
            </w:pPr>
            <w:r>
              <w:t>440,40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440,40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fotel ginekologiczny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9,78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9,78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szafy kartotekowe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280"/>
              <w:jc w:val="both"/>
            </w:pPr>
            <w:r>
              <w:t>175,02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175,02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szafy ubraniowe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280"/>
              <w:jc w:val="both"/>
            </w:pPr>
            <w:r>
              <w:t>300,00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300,00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szafy ubraniowe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280"/>
              <w:jc w:val="both"/>
            </w:pPr>
            <w:r>
              <w:t>180,00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180,00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szafa ZON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1,07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1,07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44/0215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proofErr w:type="spellStart"/>
            <w:r>
              <w:t>odgryzacz</w:t>
            </w:r>
            <w:proofErr w:type="spellEnd"/>
            <w:r>
              <w:t xml:space="preserve"> kostny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6,47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6,47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44/0216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proofErr w:type="spellStart"/>
            <w:r>
              <w:t>pensety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360"/>
              <w:jc w:val="both"/>
            </w:pPr>
            <w:r>
              <w:t>49,21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540"/>
              <w:jc w:val="both"/>
            </w:pPr>
            <w:r>
              <w:t>49,21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44/0217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sierp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1,56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1,56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szafy lekarskie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0,12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0,12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wydrążacze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360"/>
              <w:jc w:val="both"/>
            </w:pPr>
            <w:r>
              <w:t>10,70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540"/>
              <w:jc w:val="both"/>
            </w:pPr>
            <w:r>
              <w:t>10,70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biurko lekarskie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0,12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0,12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sierp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0,79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0,79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stoliki zabiegowe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1,16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1,16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44/0224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proofErr w:type="spellStart"/>
            <w:r>
              <w:t>pensety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1,15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1,15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44/0226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taboret metalowy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0,06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0,06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44/0228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proofErr w:type="spellStart"/>
            <w:r>
              <w:t>wyjaławiacze</w:t>
            </w:r>
            <w:proofErr w:type="spellEnd"/>
            <w:r>
              <w:t xml:space="preserve"> suche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0,52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0,52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zgłębnik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360"/>
              <w:jc w:val="both"/>
            </w:pPr>
            <w:r>
              <w:t>11,90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540"/>
              <w:jc w:val="both"/>
            </w:pPr>
            <w:r>
              <w:t>11,90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44/0231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zgłębnik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0,90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0,90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44/0232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kleszcze dentystyczne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360"/>
              <w:jc w:val="both"/>
            </w:pPr>
            <w:r>
              <w:t>24,84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540"/>
              <w:jc w:val="both"/>
            </w:pPr>
            <w:r>
              <w:t>24,84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44/0233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kleszcze dentystyczne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0,02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0,02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dźwignie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360"/>
              <w:jc w:val="both"/>
            </w:pPr>
            <w:r>
              <w:t>26,03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540"/>
              <w:jc w:val="both"/>
            </w:pPr>
            <w:r>
              <w:t>26,03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44/0235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dźwignia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1,42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1,42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proofErr w:type="spellStart"/>
            <w:r>
              <w:t>upychadło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7,92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7,92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44/0237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proofErr w:type="spellStart"/>
            <w:r>
              <w:t>upychadło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0,77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0,77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44/0238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lusterka stomatologiczne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360"/>
              <w:jc w:val="both"/>
            </w:pPr>
            <w:r>
              <w:t>22,99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540"/>
              <w:jc w:val="both"/>
            </w:pPr>
            <w:r>
              <w:t>22,99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44/0239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lusterka stomatologiczne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460"/>
              <w:jc w:val="both"/>
            </w:pPr>
            <w:r>
              <w:t>1,22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620"/>
              <w:jc w:val="both"/>
            </w:pPr>
            <w:r>
              <w:t>1,22</w:t>
            </w:r>
          </w:p>
        </w:tc>
      </w:tr>
    </w:tbl>
    <w:p w:rsidR="00F946D2" w:rsidRDefault="00CA3A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4000"/>
        <w:gridCol w:w="839"/>
        <w:gridCol w:w="2128"/>
        <w:gridCol w:w="1811"/>
        <w:gridCol w:w="2012"/>
      </w:tblGrid>
      <w:tr w:rsidR="00F946D2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lastRenderedPageBreak/>
              <w:t>44/0240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lustro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0,19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0,19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44/0241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lampa bakteriobójcza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0,18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0,18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44/0242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tacki aluminiowe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1,50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1,50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44/0244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proofErr w:type="spellStart"/>
            <w:r>
              <w:t>kalata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0,15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0,15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44/0245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nożyczki do dziąseł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0,11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0,11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44/0246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proofErr w:type="spellStart"/>
            <w:r>
              <w:t>kolornik</w:t>
            </w:r>
            <w:proofErr w:type="spellEnd"/>
            <w:r>
              <w:t xml:space="preserve"> zębów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0,14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0,14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44/0247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kaseta do narzędzi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6,20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6,20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44/0248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komplet kuchenny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300,00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300,00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50/0002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proofErr w:type="spellStart"/>
            <w:r>
              <w:t>podogrzewacz</w:t>
            </w:r>
            <w:proofErr w:type="spellEnd"/>
            <w:r>
              <w:t xml:space="preserve"> wody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280"/>
              <w:jc w:val="both"/>
            </w:pPr>
            <w:r>
              <w:t>158,53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158,53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50/0004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 xml:space="preserve">bojler - ogrzewacz 501 </w:t>
            </w:r>
            <w:proofErr w:type="spellStart"/>
            <w:r>
              <w:t>vefer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280"/>
              <w:jc w:val="both"/>
            </w:pPr>
            <w:r>
              <w:t>185,37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185,37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802/13/2004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SCHODOŁAZ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9 760,00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9 760,00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808/9/2003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Kabiny Sanitarne MTM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OZ Węgliniec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4 123,60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4 123,60</w:t>
            </w:r>
          </w:p>
        </w:tc>
      </w:tr>
    </w:tbl>
    <w:p w:rsidR="00F946D2" w:rsidRDefault="00F946D2">
      <w:pPr>
        <w:sectPr w:rsidR="00F946D2">
          <w:pgSz w:w="16840" w:h="11900" w:orient="landscape"/>
          <w:pgMar w:top="1573" w:right="3433" w:bottom="1479" w:left="10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4000"/>
        <w:gridCol w:w="842"/>
        <w:gridCol w:w="2120"/>
        <w:gridCol w:w="1822"/>
        <w:gridCol w:w="1994"/>
      </w:tblGrid>
      <w:tr w:rsidR="00F946D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lastRenderedPageBreak/>
              <w:t xml:space="preserve">Nr </w:t>
            </w:r>
            <w:proofErr w:type="spellStart"/>
            <w:r>
              <w:t>inwent</w:t>
            </w:r>
            <w:proofErr w:type="spellEnd"/>
            <w:r>
              <w:t>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Nazwa środka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both"/>
            </w:pPr>
            <w:r>
              <w:t>Grupa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Miejsce użytkowania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 xml:space="preserve">Wart. </w:t>
            </w:r>
            <w:proofErr w:type="spellStart"/>
            <w:r>
              <w:t>inw</w:t>
            </w:r>
            <w:proofErr w:type="spellEnd"/>
            <w:r>
              <w:t>. BZ roku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Umorzenie BZ roku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106/9/2002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 xml:space="preserve">Ośrodek Zdrowia W-c </w:t>
            </w:r>
            <w:r>
              <w:t>ul. Sokorskiego 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1 630 874,81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1 076 981,84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310/12/2012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Kocioł na Paliwo Ekologiczne Węgliniec Sikorskiego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060"/>
              <w:jc w:val="both"/>
            </w:pPr>
            <w:r>
              <w:t>14 187,43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14 187,43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310/14/2013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Kocioł co UKS-DOMINO-P 300kW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060"/>
              <w:jc w:val="both"/>
            </w:pPr>
            <w:r>
              <w:t>35 052,00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20 038,06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310/15/2014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 xml:space="preserve">kocioł </w:t>
            </w:r>
            <w:proofErr w:type="spellStart"/>
            <w:r>
              <w:t>c.o</w:t>
            </w:r>
            <w:proofErr w:type="spellEnd"/>
            <w:r>
              <w:t xml:space="preserve"> KWM-SGR 62 kW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060"/>
              <w:jc w:val="both"/>
            </w:pPr>
            <w:r>
              <w:t>10 147,11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4 972,00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310/16/2015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proofErr w:type="spellStart"/>
            <w:r>
              <w:t>Kosioł</w:t>
            </w:r>
            <w:proofErr w:type="spellEnd"/>
            <w:r>
              <w:t xml:space="preserve"> stalowy KWM-S250 KW pow. 21m2 wraz 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060"/>
              <w:jc w:val="both"/>
            </w:pPr>
            <w:r>
              <w:t>28 413,00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13 922,25</w:t>
            </w:r>
          </w:p>
        </w:tc>
      </w:tr>
      <w:tr w:rsidR="00F946D2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310/8/2008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Kocioł stalowy KWM-S 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</w:pPr>
            <w:r>
              <w:t>OZ Węgliniec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ind w:left="1060"/>
              <w:jc w:val="both"/>
            </w:pPr>
            <w:r>
              <w:t>19 764,00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2" w:rsidRDefault="00CA3AE3">
            <w:pPr>
              <w:pStyle w:val="Inne0"/>
              <w:jc w:val="right"/>
            </w:pPr>
            <w:r>
              <w:t>19 022,85</w:t>
            </w:r>
          </w:p>
        </w:tc>
      </w:tr>
    </w:tbl>
    <w:p w:rsidR="00CA3AE3" w:rsidRDefault="00CA3AE3"/>
    <w:sectPr w:rsidR="00CA3AE3">
      <w:headerReference w:type="even" r:id="rId9"/>
      <w:headerReference w:type="default" r:id="rId10"/>
      <w:pgSz w:w="16840" w:h="11900" w:orient="landscape"/>
      <w:pgMar w:top="2073" w:right="3465" w:bottom="1713" w:left="987" w:header="0" w:footer="12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AE3" w:rsidRDefault="00CA3AE3">
      <w:r>
        <w:separator/>
      </w:r>
    </w:p>
  </w:endnote>
  <w:endnote w:type="continuationSeparator" w:id="0">
    <w:p w:rsidR="00CA3AE3" w:rsidRDefault="00CA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AE3" w:rsidRDefault="00CA3AE3"/>
  </w:footnote>
  <w:footnote w:type="continuationSeparator" w:id="0">
    <w:p w:rsidR="00CA3AE3" w:rsidRDefault="00CA3A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6D2" w:rsidRDefault="00CA3A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429260</wp:posOffset>
              </wp:positionV>
              <wp:extent cx="2377440" cy="3175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317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46D2" w:rsidRDefault="00CA3AE3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do Zarządzenia nr 152/2021</w:t>
                          </w:r>
                        </w:p>
                        <w:p w:rsidR="00F946D2" w:rsidRDefault="00CA3AE3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 dnia 31.12.2021r.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72.65pt;margin-top:33.8pt;width:187.2pt;height: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" filled="f" stroked="f">
              <v:textbox style="mso-fit-shape-to-text:t" inset="0,0,0,0">
                <w:txbxContent>
                  <w:p w:rsidR="00F946D2" w:rsidRDefault="00CA3AE3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do Zarządzenia nr 152/2021</w:t>
                    </w:r>
                  </w:p>
                  <w:p w:rsidR="00F946D2" w:rsidRDefault="00CA3AE3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 dnia 31.12.2021r.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6D2" w:rsidRDefault="00F946D2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6D2" w:rsidRDefault="00CA3A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7256145</wp:posOffset>
              </wp:positionH>
              <wp:positionV relativeFrom="page">
                <wp:posOffset>763270</wp:posOffset>
              </wp:positionV>
              <wp:extent cx="2374900" cy="3175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317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46D2" w:rsidRDefault="00CA3AE3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do Zarządzenia nr 152/2021</w:t>
                          </w:r>
                        </w:p>
                        <w:p w:rsidR="00F946D2" w:rsidRDefault="00CA3AE3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 dnia 31.12.2021r.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571.35pt;margin-top:60.1pt;width:187pt;height:2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" filled="f" stroked="f">
              <v:textbox style="mso-fit-shape-to-text:t" inset="0,0,0,0">
                <w:txbxContent>
                  <w:p w:rsidR="00F946D2" w:rsidRDefault="00CA3AE3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do Zarządzenia nr 152/2021</w:t>
                    </w:r>
                  </w:p>
                  <w:p w:rsidR="00F946D2" w:rsidRDefault="00CA3AE3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 dnia 31.12.2021r.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6D2" w:rsidRDefault="00CA3A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7256145</wp:posOffset>
              </wp:positionH>
              <wp:positionV relativeFrom="page">
                <wp:posOffset>763270</wp:posOffset>
              </wp:positionV>
              <wp:extent cx="2374900" cy="3175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317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46D2" w:rsidRDefault="00CA3AE3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do Zarządzenia nr 152/2021</w:t>
                          </w:r>
                        </w:p>
                        <w:p w:rsidR="00F946D2" w:rsidRDefault="00CA3AE3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 dnia 31.12.2021r.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571.35pt;margin-top:60.1pt;width:187pt;height: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" filled="f" stroked="f">
              <v:textbox style="mso-fit-shape-to-text:t" inset="0,0,0,0">
                <w:txbxContent>
                  <w:p w:rsidR="00F946D2" w:rsidRDefault="00CA3AE3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do Zarządzenia nr 152/2021</w:t>
                    </w:r>
                  </w:p>
                  <w:p w:rsidR="00F946D2" w:rsidRDefault="00CA3AE3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 dnia 31.12.2021r.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25AF9"/>
    <w:multiLevelType w:val="multilevel"/>
    <w:tmpl w:val="9782F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6F5105"/>
    <w:multiLevelType w:val="multilevel"/>
    <w:tmpl w:val="03680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971F8F"/>
    <w:multiLevelType w:val="multilevel"/>
    <w:tmpl w:val="B1C8B13A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D2"/>
    <w:rsid w:val="006B59F4"/>
    <w:rsid w:val="00CA3AE3"/>
    <w:rsid w:val="00F9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C161"/>
  <w15:docId w15:val="{CE584B93-D255-4281-868E-BF52B00F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8AAC1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8AAC1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pacing w:line="221" w:lineRule="auto"/>
      <w:ind w:firstLine="140"/>
    </w:pPr>
    <w:rPr>
      <w:rFonts w:ascii="Times New Roman" w:eastAsia="Times New Roman" w:hAnsi="Times New Roman" w:cs="Times New Roman"/>
      <w:color w:val="E8AAC1"/>
      <w:sz w:val="26"/>
      <w:szCs w:val="26"/>
    </w:rPr>
  </w:style>
  <w:style w:type="paragraph" w:customStyle="1" w:styleId="Nagwek10">
    <w:name w:val="Nagłówek #1"/>
    <w:basedOn w:val="Normalny"/>
    <w:link w:val="Nagwek1"/>
    <w:pPr>
      <w:spacing w:after="6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30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920" w:line="360" w:lineRule="auto"/>
      <w:ind w:left="7200"/>
      <w:jc w:val="right"/>
    </w:pPr>
    <w:rPr>
      <w:rFonts w:ascii="Tahoma" w:eastAsia="Tahoma" w:hAnsi="Tahoma" w:cs="Tahoma"/>
      <w:color w:val="E8AAC1"/>
      <w:sz w:val="17"/>
      <w:szCs w:val="17"/>
    </w:rPr>
  </w:style>
  <w:style w:type="paragraph" w:customStyle="1" w:styleId="Inne0">
    <w:name w:val="Inne"/>
    <w:basedOn w:val="Normalny"/>
    <w:link w:val="Inne"/>
    <w:rPr>
      <w:rFonts w:ascii="Tahoma" w:eastAsia="Tahoma" w:hAnsi="Tahoma" w:cs="Tahoma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KM_C224e-20220328150654</dc:title>
  <dc:subject/>
  <dc:creator/>
  <cp:keywords/>
  <cp:lastModifiedBy>ABC</cp:lastModifiedBy>
  <cp:revision>3</cp:revision>
  <dcterms:created xsi:type="dcterms:W3CDTF">2022-03-29T10:09:00Z</dcterms:created>
  <dcterms:modified xsi:type="dcterms:W3CDTF">2022-03-29T10:09:00Z</dcterms:modified>
</cp:coreProperties>
</file>