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49" w:rsidRDefault="00857249">
      <w:pPr>
        <w:spacing w:line="360" w:lineRule="exact"/>
      </w:pPr>
    </w:p>
    <w:p w:rsidR="00857249" w:rsidRDefault="00857249">
      <w:pPr>
        <w:spacing w:after="532" w:line="1" w:lineRule="exact"/>
      </w:pPr>
    </w:p>
    <w:p w:rsidR="00857249" w:rsidRDefault="00857249">
      <w:pPr>
        <w:spacing w:line="1" w:lineRule="exact"/>
        <w:sectPr w:rsidR="00857249">
          <w:type w:val="continuous"/>
          <w:pgSz w:w="11900" w:h="16840"/>
          <w:pgMar w:top="690" w:right="1613" w:bottom="2111" w:left="399" w:header="262" w:footer="1683" w:gutter="0"/>
          <w:pgNumType w:start="1"/>
          <w:cols w:space="720"/>
          <w:noEndnote/>
          <w:docGrid w:linePitch="360"/>
        </w:sectPr>
      </w:pPr>
    </w:p>
    <w:p w:rsidR="00857249" w:rsidRDefault="00E87B9E">
      <w:pPr>
        <w:pStyle w:val="Teksttreci20"/>
        <w:rPr>
          <w:sz w:val="28"/>
          <w:szCs w:val="28"/>
        </w:rPr>
      </w:pPr>
      <w:r>
        <w:t>ZARZĄDZENIE NR 77 /2021</w:t>
      </w:r>
      <w:r>
        <w:br/>
        <w:t>B URMISTRZA GMINY I MIASTA</w:t>
      </w:r>
      <w:r>
        <w:br/>
        <w:t>WĘGLINIEC</w:t>
      </w:r>
      <w:r>
        <w:br/>
      </w:r>
      <w:r>
        <w:rPr>
          <w:b w:val="0"/>
          <w:bCs w:val="0"/>
          <w:i w:val="0"/>
          <w:iCs w:val="0"/>
          <w:sz w:val="32"/>
          <w:szCs w:val="32"/>
        </w:rPr>
        <w:t xml:space="preserve">z </w:t>
      </w:r>
      <w:r>
        <w:rPr>
          <w:b w:val="0"/>
          <w:bCs w:val="0"/>
          <w:sz w:val="28"/>
          <w:szCs w:val="28"/>
        </w:rPr>
        <w:t>dnia 24 sierpnia 2021 roku</w:t>
      </w:r>
    </w:p>
    <w:p w:rsidR="00857249" w:rsidRDefault="00E87B9E">
      <w:pPr>
        <w:pStyle w:val="Teksttreci0"/>
        <w:spacing w:after="240"/>
      </w:pPr>
      <w:r>
        <w:rPr>
          <w:b/>
          <w:bCs/>
          <w:i/>
          <w:iCs/>
        </w:rPr>
        <w:t>w sprawie: przeznaczenia do przydziału lokalu mieszkalnego należącego do zasobu Gminy</w:t>
      </w:r>
      <w:r>
        <w:rPr>
          <w:b/>
          <w:bCs/>
          <w:i/>
          <w:iCs/>
        </w:rPr>
        <w:br/>
      </w:r>
      <w:proofErr w:type="gramStart"/>
      <w:r>
        <w:rPr>
          <w:b/>
          <w:bCs/>
          <w:i/>
          <w:iCs/>
        </w:rPr>
        <w:t>Węgliniec</w:t>
      </w:r>
      <w:proofErr w:type="gramEnd"/>
      <w:r>
        <w:rPr>
          <w:b/>
          <w:bCs/>
          <w:i/>
          <w:iCs/>
        </w:rPr>
        <w:t xml:space="preserve"> dla osób którym przysługuje pierwszeństwo zawarcia umowy najmu lokalu.</w:t>
      </w:r>
    </w:p>
    <w:p w:rsidR="00857249" w:rsidRDefault="00E87B9E">
      <w:pPr>
        <w:pStyle w:val="Teksttreci0"/>
        <w:spacing w:after="0" w:line="264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30 ust. 2 pkt 3 ustawy z dnia 8 marca 1990r. o samorządzie gminnym -</w:t>
      </w:r>
    </w:p>
    <w:p w:rsidR="00857249" w:rsidRDefault="00E87B9E">
      <w:pPr>
        <w:pStyle w:val="Teksttreci0"/>
        <w:spacing w:after="240" w:line="264" w:lineRule="auto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 Dz.U.</w:t>
      </w:r>
      <w:proofErr w:type="gramEnd"/>
      <w:r>
        <w:rPr>
          <w:i/>
          <w:iCs/>
          <w:sz w:val="20"/>
          <w:szCs w:val="20"/>
        </w:rPr>
        <w:t xml:space="preserve"> z 202Ir., poz.1372 ). oraz Uchwała nr 714/XXXV/14 Rady Miejskiej Węglińca z dnia</w:t>
      </w:r>
      <w:r>
        <w:rPr>
          <w:i/>
          <w:iCs/>
          <w:sz w:val="20"/>
          <w:szCs w:val="20"/>
        </w:rPr>
        <w:t xml:space="preserve"> 28</w:t>
      </w:r>
      <w:r>
        <w:rPr>
          <w:i/>
          <w:iCs/>
          <w:sz w:val="20"/>
          <w:szCs w:val="20"/>
        </w:rPr>
        <w:br/>
        <w:t>sierpnia 2014r. oraz § 20 ust. 2 pkt b) Regulaminu Organizacyjnego Urzędu Gminy i Miasta w</w:t>
      </w:r>
      <w:r>
        <w:rPr>
          <w:i/>
          <w:iCs/>
          <w:sz w:val="20"/>
          <w:szCs w:val="20"/>
        </w:rPr>
        <w:br/>
        <w:t>Węglińcu</w:t>
      </w:r>
    </w:p>
    <w:p w:rsidR="00857249" w:rsidRDefault="00E87B9E">
      <w:pPr>
        <w:pStyle w:val="Teksttreci60"/>
      </w:pPr>
      <w:r>
        <w:t>Zarządzam co następuje:</w:t>
      </w:r>
    </w:p>
    <w:p w:rsidR="00857249" w:rsidRDefault="00857249">
      <w:pPr>
        <w:pStyle w:val="Teksttreci40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</w:p>
    <w:p w:rsidR="00857249" w:rsidRDefault="00E87B9E">
      <w:pPr>
        <w:pStyle w:val="Teksttreci0"/>
        <w:spacing w:after="300"/>
      </w:pPr>
      <w:r>
        <w:t>Przeznaczam do przydziału lokal mieszkalny o powierzchni 36,46nr położony w Raszowie przy ul.</w:t>
      </w:r>
      <w:r>
        <w:br/>
        <w:t xml:space="preserve">Żagańskiej 11/4, należący do </w:t>
      </w:r>
      <w:r>
        <w:t xml:space="preserve">zasobów Gminy </w:t>
      </w:r>
      <w:proofErr w:type="gramStart"/>
      <w:r>
        <w:t>Węgliniec</w:t>
      </w:r>
      <w:proofErr w:type="gramEnd"/>
      <w:r>
        <w:t xml:space="preserve"> dla osób którym przysługuje pierwszeństwo</w:t>
      </w:r>
      <w:r>
        <w:br/>
        <w:t>zawarcia umowy najmu lokalu.</w:t>
      </w:r>
    </w:p>
    <w:p w:rsidR="00857249" w:rsidRDefault="00857249">
      <w:pPr>
        <w:pStyle w:val="Teksttreci40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</w:p>
    <w:p w:rsidR="00857249" w:rsidRDefault="00E87B9E">
      <w:pPr>
        <w:pStyle w:val="Teksttreci0"/>
        <w:spacing w:after="300"/>
      </w:pPr>
      <w:r>
        <w:t xml:space="preserve">Lokal mieszkalny określony w § 1 został przeznaczony do </w:t>
      </w:r>
      <w:proofErr w:type="gramStart"/>
      <w:r>
        <w:t>przydziału</w:t>
      </w:r>
      <w:proofErr w:type="gramEnd"/>
      <w:r>
        <w:t xml:space="preserve"> dla osób którym przysługuje</w:t>
      </w:r>
      <w:r>
        <w:br/>
        <w:t>pierwszeństwo zawarcia umowy najmu lokalu, które zostały pozbawio</w:t>
      </w:r>
      <w:r>
        <w:t>ne lokalu w wyniku pożaru.</w:t>
      </w:r>
    </w:p>
    <w:p w:rsidR="00857249" w:rsidRDefault="00857249">
      <w:pPr>
        <w:pStyle w:val="Teksttreci0"/>
        <w:numPr>
          <w:ilvl w:val="0"/>
          <w:numId w:val="1"/>
        </w:numPr>
        <w:spacing w:after="240"/>
        <w:jc w:val="center"/>
        <w:rPr>
          <w:sz w:val="24"/>
          <w:szCs w:val="24"/>
        </w:rPr>
      </w:pPr>
    </w:p>
    <w:p w:rsidR="00857249" w:rsidRDefault="00E87B9E">
      <w:pPr>
        <w:pStyle w:val="Teksttreci0"/>
        <w:spacing w:after="300"/>
      </w:pPr>
      <w:r>
        <w:t>Wykonanie zarządzenia powierza się Kierownikowi Wydziału Infrastruktury Komunalnej.</w:t>
      </w:r>
    </w:p>
    <w:p w:rsidR="00857249" w:rsidRDefault="00857249">
      <w:pPr>
        <w:pStyle w:val="Teksttreci0"/>
        <w:numPr>
          <w:ilvl w:val="0"/>
          <w:numId w:val="1"/>
        </w:numPr>
        <w:spacing w:after="240"/>
        <w:ind w:left="4420"/>
        <w:rPr>
          <w:sz w:val="24"/>
          <w:szCs w:val="24"/>
        </w:rPr>
      </w:pPr>
    </w:p>
    <w:p w:rsidR="00857249" w:rsidRDefault="00E87B9E">
      <w:pPr>
        <w:pStyle w:val="Teksttreci0"/>
        <w:spacing w:after="300"/>
      </w:pPr>
      <w:r>
        <w:t>Traci moc zarządzenie nr 6/2021 Burmistrza Gminy i Miasta Węgliniec z dnia 20 stycznia 202Ir.</w:t>
      </w:r>
    </w:p>
    <w:p w:rsidR="00857249" w:rsidRDefault="00857249">
      <w:pPr>
        <w:pStyle w:val="Teksttreci0"/>
        <w:numPr>
          <w:ilvl w:val="0"/>
          <w:numId w:val="1"/>
        </w:numPr>
        <w:spacing w:after="240"/>
        <w:ind w:left="4420"/>
        <w:rPr>
          <w:sz w:val="24"/>
          <w:szCs w:val="24"/>
        </w:rPr>
      </w:pPr>
    </w:p>
    <w:p w:rsidR="00857249" w:rsidRDefault="00E87B9E">
      <w:pPr>
        <w:pStyle w:val="Teksttreci0"/>
        <w:spacing w:after="860"/>
      </w:pPr>
      <w:r>
        <w:t xml:space="preserve">Zarządzenie wchodzi w życie z dniem </w:t>
      </w:r>
      <w:r>
        <w:t>podpisania.</w:t>
      </w:r>
      <w:bookmarkStart w:id="0" w:name="_GoBack"/>
      <w:bookmarkEnd w:id="0"/>
    </w:p>
    <w:p w:rsidR="00857249" w:rsidRDefault="00E87B9E">
      <w:pPr>
        <w:pStyle w:val="Teksttreci50"/>
        <w:spacing w:after="240" w:line="197" w:lineRule="auto"/>
        <w:ind w:right="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101600</wp:posOffset>
                </wp:positionV>
                <wp:extent cx="624205" cy="4800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249" w:rsidRDefault="00E87B9E">
                            <w:pPr>
                              <w:pStyle w:val="Teksttreci30"/>
                              <w:jc w:val="both"/>
                            </w:pPr>
                            <w:r>
                              <w:t>przygotowała:</w:t>
                            </w:r>
                            <w:r>
                              <w:br/>
                              <w:t>M. Podkalicka</w:t>
                            </w:r>
                            <w:r>
                              <w:br/>
                              <w:t>26.08.2021 r.</w:t>
                            </w:r>
                          </w:p>
                          <w:p w:rsidR="00857249" w:rsidRDefault="00E87B9E">
                            <w:pPr>
                              <w:pStyle w:val="Teksttreci30"/>
                              <w:jc w:val="both"/>
                            </w:pPr>
                            <w:r>
                              <w:t>Wydz. IK.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100000000000001pt;margin-top:8.pt;width:49.149999999999999pt;height:37.8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przygotowała:</w:t>
                        <w:br/>
                        <w:t>M. Podkalicka</w:t>
                        <w:br/>
                        <w:t>26.08.2021 r.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Wydz. IK.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857249">
      <w:type w:val="continuous"/>
      <w:pgSz w:w="11900" w:h="16840"/>
      <w:pgMar w:top="690" w:right="1612" w:bottom="69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9E" w:rsidRDefault="00E87B9E">
      <w:r>
        <w:separator/>
      </w:r>
    </w:p>
  </w:endnote>
  <w:endnote w:type="continuationSeparator" w:id="0">
    <w:p w:rsidR="00E87B9E" w:rsidRDefault="00E8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9E" w:rsidRDefault="00E87B9E"/>
  </w:footnote>
  <w:footnote w:type="continuationSeparator" w:id="0">
    <w:p w:rsidR="00E87B9E" w:rsidRDefault="00E87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6BB8"/>
    <w:multiLevelType w:val="multilevel"/>
    <w:tmpl w:val="662E47A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49"/>
    <w:rsid w:val="00857249"/>
    <w:rsid w:val="00E87B9E"/>
    <w:rsid w:val="00F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4F4A"/>
  <w15:docId w15:val="{3A548F62-DEDE-43C8-B384-2758200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A4BF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6A4BF"/>
      <w:sz w:val="18"/>
      <w:szCs w:val="18"/>
      <w:u w:val="none"/>
    </w:rPr>
  </w:style>
  <w:style w:type="paragraph" w:customStyle="1" w:styleId="Teksttreci40">
    <w:name w:val="Tekst treści (4)"/>
    <w:basedOn w:val="Normalny"/>
    <w:link w:val="Teksttreci4"/>
    <w:pPr>
      <w:spacing w:after="120" w:line="218" w:lineRule="auto"/>
      <w:jc w:val="center"/>
    </w:pPr>
    <w:rPr>
      <w:rFonts w:ascii="Times New Roman" w:eastAsia="Times New Roman" w:hAnsi="Times New Roman" w:cs="Times New Roman"/>
      <w:color w:val="E6A4BF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line="252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pacing w:after="860" w:line="23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after="2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pacing w:after="300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pacing w:after="120" w:line="218" w:lineRule="auto"/>
      <w:ind w:right="150"/>
      <w:jc w:val="center"/>
    </w:pPr>
    <w:rPr>
      <w:rFonts w:ascii="Tahoma" w:eastAsia="Tahoma" w:hAnsi="Tahoma" w:cs="Tahoma"/>
      <w:color w:val="E6A4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KM_C224e-20220329132716</dc:title>
  <dc:subject/>
  <dc:creator/>
  <cp:keywords/>
  <cp:lastModifiedBy>ABC</cp:lastModifiedBy>
  <cp:revision>2</cp:revision>
  <dcterms:created xsi:type="dcterms:W3CDTF">2022-03-30T08:18:00Z</dcterms:created>
  <dcterms:modified xsi:type="dcterms:W3CDTF">2022-03-30T08:18:00Z</dcterms:modified>
</cp:coreProperties>
</file>