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B85F" w14:textId="77777777" w:rsidR="00BA5C80" w:rsidRDefault="00984242">
      <w:pPr>
        <w:spacing w:after="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UCHWAŁA NR 849/XLIX/22 </w:t>
      </w:r>
    </w:p>
    <w:p w14:paraId="1016F792" w14:textId="77777777" w:rsidR="00BA5C80" w:rsidRDefault="00984242">
      <w:pPr>
        <w:spacing w:after="266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RADY MIEJSKIEJ WĘGLIŃCA </w:t>
      </w:r>
    </w:p>
    <w:p w14:paraId="5C245475" w14:textId="77777777" w:rsidR="00BA5C80" w:rsidRDefault="00984242">
      <w:pPr>
        <w:spacing w:after="258"/>
        <w:jc w:val="center"/>
      </w:pPr>
      <w:r>
        <w:rPr>
          <w:rFonts w:ascii="Times New Roman" w:eastAsia="Times New Roman" w:hAnsi="Times New Roman" w:cs="Times New Roman"/>
        </w:rPr>
        <w:t>z dnia 27 maja 2022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C90416" w14:textId="77777777" w:rsidR="00BA5C80" w:rsidRDefault="00984242">
      <w:pPr>
        <w:spacing w:after="46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w sprawie wyrażenia zgody na odstąpienie od obowiązku trybu przetargowego i zawarcie umowy najmu pomieszczeń gospodarczych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AEBC4C" w14:textId="77777777" w:rsidR="00BA5C80" w:rsidRDefault="00984242">
      <w:pPr>
        <w:spacing w:after="104" w:line="254" w:lineRule="auto"/>
        <w:ind w:firstLine="227"/>
      </w:pPr>
      <w:r>
        <w:rPr>
          <w:rFonts w:ascii="Times New Roman" w:eastAsia="Times New Roman" w:hAnsi="Times New Roman" w:cs="Times New Roman"/>
        </w:rPr>
        <w:t xml:space="preserve">Na podstawie art. 18 ust. 2 pkt 9 lit. a ustawy z dnia 8 marca 1990 r. o samorządzie gminnym (Dz. U. z 2022 r., poz.559) </w:t>
      </w:r>
      <w:r>
        <w:rPr>
          <w:rFonts w:ascii="Times New Roman" w:eastAsia="Times New Roman" w:hAnsi="Times New Roman" w:cs="Times New Roman"/>
        </w:rPr>
        <w:tab/>
        <w:t xml:space="preserve">w związku </w:t>
      </w:r>
      <w:r>
        <w:rPr>
          <w:rFonts w:ascii="Times New Roman" w:eastAsia="Times New Roman" w:hAnsi="Times New Roman" w:cs="Times New Roman"/>
        </w:rPr>
        <w:tab/>
        <w:t xml:space="preserve">z art. 37 ust. 4 ustawy </w:t>
      </w:r>
      <w:r>
        <w:rPr>
          <w:rFonts w:ascii="Times New Roman" w:eastAsia="Times New Roman" w:hAnsi="Times New Roman" w:cs="Times New Roman"/>
        </w:rPr>
        <w:tab/>
        <w:t xml:space="preserve">z dnia </w:t>
      </w:r>
      <w:r>
        <w:rPr>
          <w:rFonts w:ascii="Times New Roman" w:eastAsia="Times New Roman" w:hAnsi="Times New Roman" w:cs="Times New Roman"/>
        </w:rPr>
        <w:tab/>
        <w:t xml:space="preserve">21 sierpnia </w:t>
      </w:r>
      <w:r>
        <w:rPr>
          <w:rFonts w:ascii="Times New Roman" w:eastAsia="Times New Roman" w:hAnsi="Times New Roman" w:cs="Times New Roman"/>
        </w:rPr>
        <w:tab/>
        <w:t xml:space="preserve">1997 r. </w:t>
      </w:r>
      <w:r>
        <w:rPr>
          <w:rFonts w:ascii="Times New Roman" w:eastAsia="Times New Roman" w:hAnsi="Times New Roman" w:cs="Times New Roman"/>
        </w:rPr>
        <w:tab/>
        <w:t xml:space="preserve">o gospodarce </w:t>
      </w:r>
      <w:r>
        <w:rPr>
          <w:rFonts w:ascii="Times New Roman" w:eastAsia="Times New Roman" w:hAnsi="Times New Roman" w:cs="Times New Roman"/>
        </w:rPr>
        <w:tab/>
        <w:t xml:space="preserve">nieruchomościami (Dz. U. z 2021 r., poz. 1899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Rada Miejska Węglińca uchwala, co następuje: </w:t>
      </w:r>
    </w:p>
    <w:p w14:paraId="147A96A4" w14:textId="77777777" w:rsidR="00BA5C80" w:rsidRDefault="00984242">
      <w:pPr>
        <w:spacing w:after="109" w:line="249" w:lineRule="auto"/>
        <w:ind w:left="-1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>Wyraża się zgodę na odstąpienie od obowiązku trybu przetargowego i zawarcie umowy najmu na pomieszczenie gospodarcze o łącznej powierzchni 7,70m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na czas nieoznaczony  położone w Węglińcu przy ul. Piłsudskiego 24 na działce o numerze ewidencyjnym 8/2 z </w:t>
      </w:r>
      <w:r w:rsidRPr="00062E72">
        <w:rPr>
          <w:rFonts w:ascii="Times New Roman" w:eastAsia="Times New Roman" w:hAnsi="Times New Roman" w:cs="Times New Roman"/>
          <w:highlight w:val="black"/>
        </w:rPr>
        <w:t>Panem Danielem Jaworskim.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F1BBB0" w14:textId="77777777" w:rsidR="00BA5C80" w:rsidRDefault="00984242">
      <w:pPr>
        <w:spacing w:after="109" w:line="249" w:lineRule="auto"/>
        <w:ind w:left="35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Wykonanie uchwały powierza się Burmistrzowi Gminy i Miasta Węgliniec. </w:t>
      </w:r>
    </w:p>
    <w:p w14:paraId="7DBA2BEC" w14:textId="77777777" w:rsidR="00BA5C80" w:rsidRDefault="00984242">
      <w:pPr>
        <w:spacing w:after="98"/>
        <w:ind w:left="335" w:hanging="10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Uchwała wchodzi w życie z dniem podjęcia. </w:t>
      </w:r>
    </w:p>
    <w:p w14:paraId="6A33E688" w14:textId="77777777" w:rsidR="00BA5C80" w:rsidRDefault="00984242">
      <w:pPr>
        <w:spacing w:after="129"/>
        <w:ind w:left="340"/>
      </w:pPr>
      <w:r>
        <w:rPr>
          <w:rFonts w:ascii="Times New Roman" w:eastAsia="Times New Roman" w:hAnsi="Times New Roman" w:cs="Times New Roman"/>
        </w:rPr>
        <w:t xml:space="preserve"> </w:t>
      </w:r>
    </w:p>
    <w:p w14:paraId="641FDB87" w14:textId="77777777" w:rsidR="00BA5C80" w:rsidRDefault="00984242">
      <w:pPr>
        <w:spacing w:after="554"/>
      </w:pPr>
      <w:r>
        <w:rPr>
          <w:rFonts w:ascii="Times New Roman" w:eastAsia="Times New Roman" w:hAnsi="Times New Roman" w:cs="Times New Roman"/>
        </w:rPr>
        <w:t xml:space="preserve">   </w:t>
      </w:r>
    </w:p>
    <w:p w14:paraId="3535A801" w14:textId="77777777" w:rsidR="00BA5C80" w:rsidRDefault="00984242">
      <w:pPr>
        <w:spacing w:after="0"/>
        <w:ind w:left="6684" w:hanging="10"/>
      </w:pPr>
      <w:r>
        <w:rPr>
          <w:rFonts w:ascii="Times New Roman" w:eastAsia="Times New Roman" w:hAnsi="Times New Roman" w:cs="Times New Roman"/>
        </w:rPr>
        <w:t xml:space="preserve">Przewodniczący Rady </w:t>
      </w:r>
    </w:p>
    <w:p w14:paraId="667AFFA9" w14:textId="77777777" w:rsidR="00BA5C80" w:rsidRDefault="00984242">
      <w:pPr>
        <w:spacing w:after="0"/>
        <w:ind w:left="515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7AED34F" w14:textId="77777777" w:rsidR="00BA5C80" w:rsidRDefault="00984242">
      <w:pPr>
        <w:spacing w:after="0"/>
        <w:ind w:left="515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8ED3A2B" w14:textId="77777777" w:rsidR="00BA5C80" w:rsidRDefault="00984242">
      <w:pPr>
        <w:spacing w:after="538"/>
        <w:ind w:left="6741"/>
      </w:pPr>
      <w:r>
        <w:rPr>
          <w:rFonts w:ascii="Times New Roman" w:eastAsia="Times New Roman" w:hAnsi="Times New Roman" w:cs="Times New Roman"/>
          <w:b/>
        </w:rPr>
        <w:t>Marek Wawrzynek</w:t>
      </w:r>
      <w:r>
        <w:rPr>
          <w:rFonts w:ascii="Times New Roman" w:eastAsia="Times New Roman" w:hAnsi="Times New Roman" w:cs="Times New Roman"/>
        </w:rPr>
        <w:t xml:space="preserve"> </w:t>
      </w:r>
    </w:p>
    <w:p w14:paraId="2FDD4D80" w14:textId="77777777" w:rsidR="00BA5C80" w:rsidRDefault="0098424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7F30516" w14:textId="77777777" w:rsidR="00BA5C80" w:rsidRDefault="0098424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116F1D0" w14:textId="77777777" w:rsidR="00BA5C80" w:rsidRDefault="0098424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4783B8" w14:textId="77777777" w:rsidR="00BA5C80" w:rsidRDefault="0098424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A94E470" w14:textId="77777777" w:rsidR="00BA5C80" w:rsidRDefault="0098424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D0C782C" w14:textId="77777777" w:rsidR="00BA5C80" w:rsidRDefault="0098424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26B27DE" w14:textId="77777777" w:rsidR="00BA5C80" w:rsidRDefault="00984242">
      <w:pPr>
        <w:spacing w:after="25"/>
      </w:pPr>
      <w:r>
        <w:rPr>
          <w:rFonts w:ascii="Times New Roman" w:eastAsia="Times New Roman" w:hAnsi="Times New Roman" w:cs="Times New Roman"/>
        </w:rPr>
        <w:t xml:space="preserve"> </w:t>
      </w:r>
    </w:p>
    <w:p w14:paraId="43E56177" w14:textId="77777777" w:rsidR="00BA5C80" w:rsidRDefault="00984242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14:paraId="51D8E8B2" w14:textId="77777777" w:rsidR="00BA5C80" w:rsidRDefault="00984242">
      <w:pPr>
        <w:spacing w:after="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Uzasadnienie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7C93ED" w14:textId="273AA117" w:rsidR="00BA5C80" w:rsidRDefault="00984242" w:rsidP="00DB2AFC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18 ust. 2 pkt 9 lit. a ustawy z dnia 08.03.1990 r. o samorządzie gminnym po umowie najmu zawartej na czas oznaczony do 3 lat na zawarcie kolejnej umowy, której przedmiotem jest ta sama nieruchomość wymagana jest uchwała Rady Miejskiej. W oparciu o art. 37 ust. 4 ustawy z dnia 21.08.1997 r. o gospodarce nieruchomościami 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 </w:t>
      </w:r>
    </w:p>
    <w:p w14:paraId="0F42C17B" w14:textId="0F054229" w:rsidR="00DB2AFC" w:rsidRDefault="00DB2AFC" w:rsidP="00DB2AFC">
      <w:pPr>
        <w:spacing w:after="0" w:line="249" w:lineRule="auto"/>
        <w:ind w:left="-5" w:hanging="10"/>
        <w:jc w:val="both"/>
      </w:pPr>
    </w:p>
    <w:p w14:paraId="57C7D464" w14:textId="282BF4B2" w:rsidR="00DB2AFC" w:rsidRDefault="00DB2AFC" w:rsidP="00DB2AFC">
      <w:pPr>
        <w:spacing w:after="0" w:line="249" w:lineRule="auto"/>
        <w:ind w:left="-5" w:hanging="10"/>
        <w:jc w:val="both"/>
      </w:pPr>
    </w:p>
    <w:p w14:paraId="39570783" w14:textId="5AC804EE" w:rsidR="00DB2AFC" w:rsidRDefault="00DB2AFC" w:rsidP="00DB2AFC">
      <w:pPr>
        <w:spacing w:after="0" w:line="249" w:lineRule="auto"/>
        <w:ind w:left="-5" w:hanging="10"/>
        <w:jc w:val="both"/>
      </w:pPr>
    </w:p>
    <w:p w14:paraId="4671FE38" w14:textId="1E32896E" w:rsidR="00DB2AFC" w:rsidRDefault="00DB2AFC" w:rsidP="00DB2AFC">
      <w:pPr>
        <w:spacing w:after="0" w:line="249" w:lineRule="auto"/>
        <w:ind w:left="-5" w:hanging="10"/>
        <w:jc w:val="both"/>
      </w:pPr>
    </w:p>
    <w:p w14:paraId="720976B6" w14:textId="77777777" w:rsidR="00DB2AFC" w:rsidRDefault="00DB2AFC" w:rsidP="00DB2AFC">
      <w:pPr>
        <w:spacing w:after="0" w:line="249" w:lineRule="auto"/>
        <w:ind w:left="-5" w:hanging="10"/>
        <w:jc w:val="both"/>
      </w:pPr>
    </w:p>
    <w:p w14:paraId="3E43CED4" w14:textId="77777777" w:rsidR="00BA5C80" w:rsidRDefault="00984242">
      <w:pPr>
        <w:tabs>
          <w:tab w:val="right" w:pos="10206"/>
        </w:tabs>
        <w:spacing w:after="0"/>
      </w:pPr>
      <w:r w:rsidRPr="00DB2AFC">
        <w:rPr>
          <w:rFonts w:ascii="Times New Roman" w:eastAsia="Times New Roman" w:hAnsi="Times New Roman" w:cs="Times New Roman"/>
          <w:sz w:val="18"/>
        </w:rPr>
        <w:t xml:space="preserve">Id: 5809D80E-A871-4420-9BD5-3C3774A3D8A3. </w:t>
      </w:r>
      <w:r>
        <w:rPr>
          <w:rFonts w:ascii="Times New Roman" w:eastAsia="Times New Roman" w:hAnsi="Times New Roman" w:cs="Times New Roman"/>
          <w:sz w:val="18"/>
        </w:rPr>
        <w:t>Podpisany</w:t>
      </w:r>
      <w:r>
        <w:rPr>
          <w:rFonts w:ascii="Times New Roman" w:eastAsia="Times New Roman" w:hAnsi="Times New Roman" w:cs="Times New Roman"/>
          <w:sz w:val="18"/>
        </w:rPr>
        <w:tab/>
        <w:t>Strona 1</w:t>
      </w:r>
    </w:p>
    <w:sectPr w:rsidR="00BA5C80">
      <w:pgSz w:w="11906" w:h="16838"/>
      <w:pgMar w:top="1440" w:right="850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80"/>
    <w:rsid w:val="00062E72"/>
    <w:rsid w:val="00984242"/>
    <w:rsid w:val="00BA5C80"/>
    <w:rsid w:val="00D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F6E1"/>
  <w15:docId w15:val="{AD14B59B-A18D-4387-8EAE-E3117B8F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849/XLIX/22</dc:title>
  <dc:subject>Uchwała Nr 849/XLIX/22 z dnia 27 maja 2022 r. Rady Miejskiej Węglińca w sprawie wyrazenia zgody na odstapienie od obowiazku trybu przetargowego i zawarcie umowy najmu pomieszczen gospodarczych</dc:subject>
  <dc:creator>Rada Miejska Weglinca</dc:creator>
  <cp:keywords/>
  <cp:lastModifiedBy>Alicja</cp:lastModifiedBy>
  <cp:revision>4</cp:revision>
  <dcterms:created xsi:type="dcterms:W3CDTF">2022-06-07T12:27:00Z</dcterms:created>
  <dcterms:modified xsi:type="dcterms:W3CDTF">2022-06-08T09:45:00Z</dcterms:modified>
</cp:coreProperties>
</file>