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DB85F" w14:textId="77777777" w:rsidR="00BA5C80" w:rsidRDefault="00984242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849/XLIX/22 </w:t>
      </w:r>
    </w:p>
    <w:p w14:paraId="1016F792" w14:textId="77777777" w:rsidR="00BA5C80" w:rsidRDefault="00984242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C245475" w14:textId="77777777" w:rsidR="00BA5C80" w:rsidRDefault="00984242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8C90416" w14:textId="77777777" w:rsidR="00BA5C80" w:rsidRDefault="00984242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52AEBC4C" w14:textId="77777777" w:rsidR="00BA5C80" w:rsidRDefault="00984242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147A96A4" w14:textId="77777777" w:rsidR="00BA5C80" w:rsidRDefault="00984242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pomieszczenie gospodarcze o łącznej powierzchni 7,70m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  położone w Węglińcu przy ul. Piłsudskiego 24 na działce o numerze ewidencyjnym 8/2 z </w:t>
      </w:r>
      <w:r w:rsidRPr="00062E72">
        <w:rPr>
          <w:rFonts w:ascii="Times New Roman" w:eastAsia="Times New Roman" w:hAnsi="Times New Roman" w:cs="Times New Roman"/>
          <w:highlight w:val="black"/>
        </w:rPr>
        <w:t>Panem Danielem Jaworskim.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DF1BBB0" w14:textId="77777777" w:rsidR="00BA5C80" w:rsidRDefault="00984242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7DBA2BEC" w14:textId="77777777" w:rsidR="00BA5C80" w:rsidRDefault="00984242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A33E688" w14:textId="77777777" w:rsidR="00BA5C80" w:rsidRDefault="00984242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1FDB87" w14:textId="77777777" w:rsidR="00BA5C80" w:rsidRDefault="00984242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535A801" w14:textId="77777777" w:rsidR="00BA5C80" w:rsidRDefault="00984242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67AFFA9" w14:textId="77777777" w:rsidR="00BA5C80" w:rsidRDefault="00984242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7AED34F" w14:textId="77777777" w:rsidR="00BA5C80" w:rsidRDefault="00984242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8ED3A2B" w14:textId="77777777" w:rsidR="00BA5C80" w:rsidRDefault="00984242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2FDD4D80" w14:textId="77777777" w:rsidR="00BA5C80" w:rsidRDefault="0098424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7F30516" w14:textId="77777777" w:rsidR="00BA5C80" w:rsidRDefault="0098424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16F1D0" w14:textId="77777777" w:rsidR="00BA5C80" w:rsidRDefault="0098424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84783B8" w14:textId="77777777" w:rsidR="00BA5C80" w:rsidRDefault="0098424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3A94E470" w14:textId="77777777" w:rsidR="00BA5C80" w:rsidRDefault="0098424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0C782C" w14:textId="77777777" w:rsidR="00BA5C80" w:rsidRDefault="0098424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26B27DE" w14:textId="77777777" w:rsidR="00BA5C80" w:rsidRDefault="00984242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43E56177" w14:textId="77777777" w:rsidR="00BA5C80" w:rsidRDefault="00984242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51D8E8B2" w14:textId="77777777" w:rsidR="00BA5C80" w:rsidRDefault="00984242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587C93ED" w14:textId="273AA117" w:rsidR="00BA5C80" w:rsidRDefault="00984242" w:rsidP="00DB2AFC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F42C17B" w14:textId="0F054229" w:rsidR="00DB2AFC" w:rsidRDefault="00DB2AFC" w:rsidP="00DB2AFC">
      <w:pPr>
        <w:spacing w:after="0" w:line="249" w:lineRule="auto"/>
        <w:ind w:left="-5" w:hanging="10"/>
        <w:jc w:val="both"/>
      </w:pPr>
    </w:p>
    <w:p w14:paraId="57C7D464" w14:textId="282BF4B2" w:rsidR="00DB2AFC" w:rsidRDefault="00DB2AFC" w:rsidP="00DB2AFC">
      <w:pPr>
        <w:spacing w:after="0" w:line="249" w:lineRule="auto"/>
        <w:ind w:left="-5" w:hanging="10"/>
        <w:jc w:val="both"/>
      </w:pPr>
    </w:p>
    <w:p w14:paraId="39570783" w14:textId="5AC804EE" w:rsidR="00DB2AFC" w:rsidRDefault="00DB2AFC" w:rsidP="00DB2AFC">
      <w:pPr>
        <w:spacing w:after="0" w:line="249" w:lineRule="auto"/>
        <w:ind w:left="-5" w:hanging="10"/>
        <w:jc w:val="both"/>
      </w:pPr>
    </w:p>
    <w:p w14:paraId="4671FE38" w14:textId="1E32896E" w:rsidR="00DB2AFC" w:rsidRDefault="00DB2AFC" w:rsidP="00DB2AFC">
      <w:pPr>
        <w:spacing w:after="0" w:line="249" w:lineRule="auto"/>
        <w:ind w:left="-5" w:hanging="10"/>
        <w:jc w:val="both"/>
      </w:pPr>
    </w:p>
    <w:p w14:paraId="720976B6" w14:textId="77777777" w:rsidR="00DB2AFC" w:rsidRDefault="00DB2AFC" w:rsidP="00DB2AFC">
      <w:pPr>
        <w:spacing w:after="0" w:line="249" w:lineRule="auto"/>
        <w:ind w:left="-5" w:hanging="10"/>
        <w:jc w:val="both"/>
      </w:pPr>
    </w:p>
    <w:p w14:paraId="3E43CED4" w14:textId="77777777" w:rsidR="00BA5C80" w:rsidRDefault="00984242">
      <w:pPr>
        <w:tabs>
          <w:tab w:val="right" w:pos="10206"/>
        </w:tabs>
        <w:spacing w:after="0"/>
      </w:pPr>
      <w:r w:rsidRPr="00DB2AFC">
        <w:rPr>
          <w:rFonts w:ascii="Times New Roman" w:eastAsia="Times New Roman" w:hAnsi="Times New Roman" w:cs="Times New Roman"/>
          <w:sz w:val="18"/>
        </w:rPr>
        <w:t xml:space="preserve">Id: 5809D80E-A871-4420-9BD5-3C3774A3D8A3.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A5C80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C80"/>
    <w:rsid w:val="00062E72"/>
    <w:rsid w:val="00984242"/>
    <w:rsid w:val="00BA5C80"/>
    <w:rsid w:val="00DB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F6E1"/>
  <w15:docId w15:val="{AD14B59B-A18D-4387-8EAE-E3117B8F8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849/XLIX/22</dc:title>
  <dc:subject>Uchwała Nr 849/XLIX/22 z dnia 27 maja 2022 r. Rady Miejskiej Węglińca w sprawie wyrazenia zgody na odstapienie od obowiazku trybu przetargowego i zawarcie umowy najmu pomieszczen gospodarczych</dc:subject>
  <dc:creator>Rada Miejska Weglinca</dc:creator>
  <cp:keywords/>
  <cp:lastModifiedBy>Alicja</cp:lastModifiedBy>
  <cp:revision>4</cp:revision>
  <dcterms:created xsi:type="dcterms:W3CDTF">2022-06-07T12:27:00Z</dcterms:created>
  <dcterms:modified xsi:type="dcterms:W3CDTF">2022-06-08T09:45:00Z</dcterms:modified>
</cp:coreProperties>
</file>