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A936E" w14:textId="77777777" w:rsidR="006D1488" w:rsidRDefault="00083D45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877/XLIX/22 </w:t>
      </w:r>
    </w:p>
    <w:p w14:paraId="2A76D454" w14:textId="77777777" w:rsidR="006D1488" w:rsidRDefault="00083D45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BBC6D8A" w14:textId="77777777" w:rsidR="006D1488" w:rsidRDefault="00083D45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6C3047F" w14:textId="77777777" w:rsidR="006D1488" w:rsidRDefault="00083D45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14:paraId="32907346" w14:textId="77777777" w:rsidR="006D1488" w:rsidRDefault="00083D45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6AA31713" w14:textId="77777777" w:rsidR="006D1488" w:rsidRDefault="00083D45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na część działki o numerze ewidencyjnym 13/11  powierzchni 15,00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ulicy Wojska polskiego 11 z </w:t>
      </w:r>
      <w:r w:rsidRPr="0003776F">
        <w:rPr>
          <w:rFonts w:ascii="Times New Roman" w:eastAsia="Times New Roman" w:hAnsi="Times New Roman" w:cs="Times New Roman"/>
          <w:highlight w:val="black"/>
        </w:rPr>
        <w:t xml:space="preserve">Państwem Zofią i Witoldem </w:t>
      </w:r>
      <w:proofErr w:type="spellStart"/>
      <w:r w:rsidRPr="0003776F">
        <w:rPr>
          <w:rFonts w:ascii="Times New Roman" w:eastAsia="Times New Roman" w:hAnsi="Times New Roman" w:cs="Times New Roman"/>
          <w:highlight w:val="black"/>
        </w:rPr>
        <w:t>Żmijskimi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nieruchomość gruntową niezabudowaną użytkowaną pod zabudowę kubaturową. </w:t>
      </w:r>
    </w:p>
    <w:p w14:paraId="0DB91B28" w14:textId="77777777" w:rsidR="006D1488" w:rsidRDefault="00083D45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1538C8D" w14:textId="77777777" w:rsidR="006D1488" w:rsidRDefault="00083D45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4D43A77B" w14:textId="77777777" w:rsidR="006D1488" w:rsidRDefault="00083D45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377D049B" w14:textId="77777777" w:rsidR="006D1488" w:rsidRDefault="00083D45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2268FDD" w14:textId="77777777" w:rsidR="006D1488" w:rsidRDefault="00083D45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2C69FE28" w14:textId="77777777" w:rsidR="006D1488" w:rsidRDefault="00083D45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9481B72" w14:textId="77777777" w:rsidR="006D1488" w:rsidRDefault="00083D45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E51D93A" w14:textId="77777777" w:rsidR="006D1488" w:rsidRDefault="00083D45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4DBCE71B" w14:textId="4EE6B650" w:rsidR="006D1488" w:rsidRDefault="006D1488">
      <w:pPr>
        <w:spacing w:after="0"/>
      </w:pPr>
    </w:p>
    <w:p w14:paraId="62FAC435" w14:textId="77777777" w:rsidR="006D1488" w:rsidRDefault="00083D4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9461772" w14:textId="77777777" w:rsidR="006D1488" w:rsidRDefault="00083D4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0FE435D" w14:textId="77777777" w:rsidR="006D1488" w:rsidRDefault="00083D45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556AFD2F" w14:textId="77777777" w:rsidR="006D1488" w:rsidRDefault="00083D45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047FC8F9" w14:textId="77777777" w:rsidR="006D1488" w:rsidRDefault="00083D45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EA1AED0" w14:textId="5CDAE1A5" w:rsidR="006D1488" w:rsidRDefault="00083D45" w:rsidP="0003776F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540F4C35" w14:textId="69EB8237" w:rsidR="0003776F" w:rsidRDefault="0003776F" w:rsidP="0003776F">
      <w:pPr>
        <w:spacing w:after="0" w:line="249" w:lineRule="auto"/>
        <w:ind w:left="-5" w:hanging="10"/>
        <w:jc w:val="both"/>
      </w:pPr>
    </w:p>
    <w:p w14:paraId="13026879" w14:textId="03ECEEE9" w:rsidR="0003776F" w:rsidRDefault="0003776F" w:rsidP="0003776F">
      <w:pPr>
        <w:spacing w:after="0" w:line="249" w:lineRule="auto"/>
        <w:ind w:left="-5" w:hanging="10"/>
        <w:jc w:val="both"/>
      </w:pPr>
    </w:p>
    <w:p w14:paraId="33961DF0" w14:textId="210749FE" w:rsidR="0003776F" w:rsidRDefault="0003776F" w:rsidP="0003776F">
      <w:pPr>
        <w:spacing w:after="0" w:line="249" w:lineRule="auto"/>
        <w:ind w:left="-5" w:hanging="10"/>
        <w:jc w:val="both"/>
      </w:pPr>
    </w:p>
    <w:p w14:paraId="2FAE6BE4" w14:textId="516DE2C4" w:rsidR="0003776F" w:rsidRDefault="0003776F" w:rsidP="0003776F">
      <w:pPr>
        <w:spacing w:after="0" w:line="249" w:lineRule="auto"/>
        <w:ind w:left="-5" w:hanging="10"/>
        <w:jc w:val="both"/>
      </w:pPr>
    </w:p>
    <w:p w14:paraId="7FA16A57" w14:textId="6E799672" w:rsidR="0003776F" w:rsidRDefault="0003776F" w:rsidP="0003776F">
      <w:pPr>
        <w:spacing w:after="0" w:line="249" w:lineRule="auto"/>
        <w:ind w:left="-5" w:hanging="10"/>
        <w:jc w:val="both"/>
      </w:pPr>
    </w:p>
    <w:p w14:paraId="498D8395" w14:textId="54FDC1D2" w:rsidR="0003776F" w:rsidRDefault="0003776F" w:rsidP="0003776F">
      <w:pPr>
        <w:spacing w:after="0" w:line="249" w:lineRule="auto"/>
        <w:ind w:left="-5" w:hanging="10"/>
        <w:jc w:val="both"/>
      </w:pPr>
    </w:p>
    <w:p w14:paraId="2EE6ABEE" w14:textId="77777777" w:rsidR="0003776F" w:rsidRDefault="0003776F" w:rsidP="0003776F">
      <w:pPr>
        <w:spacing w:after="0" w:line="249" w:lineRule="auto"/>
        <w:ind w:left="-5" w:hanging="10"/>
        <w:jc w:val="both"/>
      </w:pPr>
    </w:p>
    <w:p w14:paraId="1BBC63CA" w14:textId="77777777" w:rsidR="006D1488" w:rsidRDefault="00083D45">
      <w:pPr>
        <w:tabs>
          <w:tab w:val="right" w:pos="10206"/>
        </w:tabs>
        <w:spacing w:after="0"/>
      </w:pPr>
      <w:r w:rsidRPr="0003776F">
        <w:rPr>
          <w:rFonts w:ascii="Times New Roman" w:eastAsia="Times New Roman" w:hAnsi="Times New Roman" w:cs="Times New Roman"/>
          <w:sz w:val="18"/>
          <w:lang w:val="en-US"/>
        </w:rPr>
        <w:t xml:space="preserve">Id: FAF6DF5C-35FA-4B3D-9499-78F692E4CFE3.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D1488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488"/>
    <w:rsid w:val="0003776F"/>
    <w:rsid w:val="00083D45"/>
    <w:rsid w:val="006D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EE8E"/>
  <w15:docId w15:val="{B4A48631-1364-4067-8DA3-BC2C0F984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877/XLIX/22</dc:title>
  <dc:subject>Uchwała Nr 877/XLIX/22 z dnia 27 maja 2022 r. Rady Miejskiej Węglińca w sprawie wyrazenia zgody na odstapienie od obowiazku trybu przetargowego i zawarcie umowy dzierzawy gruntu pod zabudowe kubaturowa</dc:subject>
  <dc:creator>Rada Miejska Weglinca</dc:creator>
  <cp:keywords/>
  <cp:lastModifiedBy>Alicja</cp:lastModifiedBy>
  <cp:revision>3</cp:revision>
  <dcterms:created xsi:type="dcterms:W3CDTF">2022-06-07T12:46:00Z</dcterms:created>
  <dcterms:modified xsi:type="dcterms:W3CDTF">2022-06-08T09:42:00Z</dcterms:modified>
</cp:coreProperties>
</file>