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tabs>
          <w:tab w:pos="3532" w:val="left"/>
        </w:tabs>
        <w:bidi w:val="0"/>
        <w:spacing w:before="0" w:after="0" w:line="221" w:lineRule="auto"/>
        <w:ind w:left="0" w:right="0" w:firstLine="0"/>
        <w:jc w:val="left"/>
      </w:pPr>
      <w:r>
        <w:rPr>
          <w:color w:val="E16494"/>
          <w:spacing w:val="0"/>
          <w:w w:val="100"/>
          <w:position w:val="0"/>
          <w:sz w:val="26"/>
          <w:szCs w:val="26"/>
          <w:shd w:val="clear" w:color="auto" w:fill="auto"/>
          <w:lang w:val="pl-PL" w:eastAsia="pl-PL" w:bidi="pl-PL"/>
        </w:rPr>
        <w:t>Gnrmy</w:t>
        <w:tab/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Zarządzenie Nr ..^v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l-PL" w:eastAsia="pl-PL" w:bidi="pl-PL"/>
        </w:rPr>
        <w:t>&gt;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..../2022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3048" w:val="left"/>
        </w:tabs>
        <w:bidi w:val="0"/>
        <w:spacing w:before="0" w:after="0" w:line="221" w:lineRule="auto"/>
        <w:ind w:left="0" w:right="0" w:firstLine="280"/>
        <w:jc w:val="left"/>
      </w:pPr>
      <w:r>
        <w:rPr>
          <w:color w:val="CF396D"/>
          <w:spacing w:val="0"/>
          <w:w w:val="100"/>
          <w:position w:val="0"/>
          <w:sz w:val="26"/>
          <w:szCs w:val="26"/>
          <w:shd w:val="clear" w:color="auto" w:fill="auto"/>
          <w:lang w:val="pl-PL" w:eastAsia="pl-PL" w:bidi="pl-PL"/>
        </w:rPr>
        <w:t>Wągriiii^c</w:t>
        <w:tab/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Burmistrza Gminy i Miasta Węgliniec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 dnia ^£:.4&amp;2022r.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ogłoszenia konkursu na stanowisko Dyrektora Gminnego Centrum Kultury, Sportu i</w:t>
        <w:br/>
        <w:t>Rekreacji w Węglińcu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8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Na podstawie art. 30 ust. 2 pkt 5 ustawy z dnia 8 marca 1990 roku o samorządzie gminnym</w:t>
        <w:br/>
        <w:t>(Dz. U. z 2022r. poz. 559 z późn. zm.), art. 16 ust. 1 ustawy z dnia 21 października 1991 roku o</w:t>
        <w:br/>
        <w:t>organizowaniu i prowadzeniu działalności kulturalnej (Dz. U. z 2020, poz. 194) oraz § 20 ust.2 pkt b</w:t>
        <w:br/>
        <w:t>Regulaminu Organizacyjnego Urzędu Gminy i Miasta w Węglińcu z dnia 31.05.2019r., zarządzam</w:t>
        <w:br/>
        <w:t>co następuje: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bidi w:val="0"/>
        <w:spacing w:before="0" w:after="0" w:line="240" w:lineRule="auto"/>
        <w:ind w:left="0" w:right="0" w:firstLine="0"/>
        <w:jc w:val="center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Ogłaszam konkurs na stanowisko Dyrektora Gminnego Centrum Kultury, Sportu i Rekreacji w</w:t>
        <w:br/>
        <w:t>Węglińcu.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bidi w:val="0"/>
        <w:spacing w:before="0" w:after="0" w:line="240" w:lineRule="auto"/>
        <w:ind w:left="4880" w:right="0" w:firstLine="0"/>
        <w:jc w:val="both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Warunki przystąpienia do konkursu oraz wymagania, jakie muszą spełniać kandydaci na stanowisko</w:t>
        <w:br/>
        <w:t>Dyrektora Gminnego Centrum Kultury, Sportu i Rekreacji w Węglińcu określa ogłoszenie o</w:t>
        <w:br/>
        <w:t>konkursie stanowiące załącznik nr 1 do niniejszego zarządzenia.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bidi w:val="0"/>
        <w:spacing w:before="0" w:after="280" w:line="240" w:lineRule="auto"/>
        <w:ind w:left="4880" w:right="0" w:firstLine="0"/>
        <w:jc w:val="both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Kandydata na stanowisko Dyrektora Gminnego Centrum Kultury, Sportu i Rekreacji w Węglińcu</w:t>
        <w:br/>
        <w:t>wyłoni komisja konkursowa, która zostanie powołana odrębnym zarządzeniem.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bidi w:val="0"/>
        <w:spacing w:before="0" w:after="0" w:line="240" w:lineRule="auto"/>
        <w:ind w:left="4880" w:right="0" w:firstLine="0"/>
        <w:jc w:val="both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Ogłoszenie o konkursie na stanowisko Dyrektora Gminnego Centrum Kultury, Sportu i Rekreacji w</w:t>
        <w:br/>
        <w:t>Węglińcu zostanie zamieszczone: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l)w Biuletynie Informacji Publicznej Gminy i Miasta Węgliniec;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8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Biuletynie Informacji Publicznej Gminnego Centrum Kultury, Sportu i Rekreacji w Węglińcu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8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na stronie internetowej </w:t>
      </w:r>
      <w:r>
        <w:fldChar w:fldCharType="begin"/>
      </w:r>
      <w:r>
        <w:rPr/>
        <w:instrText> HYPERLINK "http://www.wegliniec.pl"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en-US" w:eastAsia="en-US" w:bidi="en-US"/>
        </w:rPr>
        <w:t>www.wegliniec.pl</w:t>
      </w:r>
      <w:r>
        <w:fldChar w:fldCharType="end"/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73" w:val="left"/>
        </w:tabs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na tablicy ogłoszeń Urzędu Gminy i Miasta w Węglińcu.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bidi w:val="0"/>
        <w:spacing w:before="0" w:after="0" w:line="240" w:lineRule="auto"/>
        <w:ind w:left="4880" w:right="0" w:firstLine="0"/>
        <w:jc w:val="both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Wykonanie zarządzenia powierzam Sekretarzowi Gminy i Miasta Węgliniec.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bidi w:val="0"/>
        <w:spacing w:before="0" w:after="0" w:line="240" w:lineRule="auto"/>
        <w:ind w:left="4880" w:right="0" w:firstLine="0"/>
        <w:jc w:val="both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Zarządzenie wchodzi w życie z dniem podjęcia.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  <w:rPr>
          <w:sz w:val="22"/>
          <w:szCs w:val="22"/>
        </w:rPr>
      </w:pPr>
      <w:r>
        <w:rPr>
          <w:spacing w:val="0"/>
          <w:w w:val="100"/>
          <w:position w:val="0"/>
          <w:sz w:val="18"/>
          <w:szCs w:val="18"/>
          <w:shd w:val="clear" w:color="auto" w:fill="auto"/>
          <w:lang w:val="pl-PL" w:eastAsia="pl-PL" w:bidi="pl-PL"/>
        </w:rPr>
        <w:t>Bu rmjstrz</w:t>
        <w:br/>
        <w:t xml:space="preserve">Gminy i </w:t>
      </w:r>
      <w:r>
        <w:rPr>
          <w:color w:val="723072"/>
          <w:spacing w:val="0"/>
          <w:w w:val="100"/>
          <w:position w:val="0"/>
          <w:sz w:val="18"/>
          <w:szCs w:val="18"/>
          <w:shd w:val="clear" w:color="auto" w:fill="auto"/>
          <w:lang w:val="pl-PL" w:eastAsia="pl-PL" w:bidi="pl-PL"/>
        </w:rPr>
        <w:t xml:space="preserve">Mijfsfti </w:t>
      </w:r>
      <w:r>
        <w:rPr>
          <w:spacing w:val="0"/>
          <w:w w:val="100"/>
          <w:position w:val="0"/>
          <w:sz w:val="18"/>
          <w:szCs w:val="18"/>
          <w:shd w:val="clear" w:color="auto" w:fill="auto"/>
          <w:lang w:val="pl-PL" w:eastAsia="pl-PL" w:bidi="pl-PL"/>
        </w:rPr>
        <w:t>Węgliniec</w:t>
        <w:br/>
      </w:r>
      <w:r>
        <w:rPr>
          <w:rFonts w:ascii="Times New Roman" w:eastAsia="Times New Roman" w:hAnsi="Times New Roman" w:cs="Times New Roman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Mariusz wieczorek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MałffoWata. Bąk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5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ADWOKAT</w:t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9023" w:val="left"/>
        </w:tabs>
        <w:bidi w:val="0"/>
        <w:spacing w:before="0" w:after="260" w:line="240" w:lineRule="auto"/>
        <w:ind w:left="606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Załącznik do Zarządzenia Nr </w:t>
      </w:r>
      <w:r>
        <w:rPr>
          <w:color w:val="0F0A2B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5.^/2022</w:t>
        <w:br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Burmistrza Gminy i Miasta Węgliniec</w:t>
        <w:br/>
        <w:t>z dnia .</w:t>
        <w:tab/>
      </w:r>
      <w:r>
        <w:rPr>
          <w:color w:val="0F0A2B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.2022r.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OGŁOSZENIE O KONKURSIE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NA STANOWISKO DYREKTORA GMINNEGO CENTRUM KULTURY, SPORTU I</w:t>
        <w:br/>
        <w:t>REKREACJI W WĘGLIŃCU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Burmistrz Gminy i Miasta Węgliniec OGŁASZA NABÓR NA WOLNE STANOWISKO PRACY -</w:t>
        <w:br/>
        <w:t>Dyrektor Gminnego Centrum Kultury, Sportu i Rekreacji w Węglińcu,</w:t>
      </w:r>
    </w:p>
    <w:p>
      <w:pPr>
        <w:pStyle w:val="Style17"/>
        <w:keepNext/>
        <w:keepLines/>
        <w:widowControl w:val="0"/>
        <w:numPr>
          <w:ilvl w:val="0"/>
          <w:numId w:val="7"/>
        </w:numPr>
        <w:shd w:val="clear" w:color="auto" w:fill="auto"/>
        <w:tabs>
          <w:tab w:pos="351" w:val="left"/>
        </w:tabs>
        <w:bidi w:val="0"/>
        <w:spacing w:before="0" w:after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Nazwa i adres jednostki: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Gminne Centrum Kultury, Sportu i Rekreacji w Węglińcu z siedzibą w Węglińcu przy PI. Wolności 1</w:t>
      </w:r>
    </w:p>
    <w:p>
      <w:pPr>
        <w:pStyle w:val="Style17"/>
        <w:keepNext/>
        <w:keepLines/>
        <w:widowControl w:val="0"/>
        <w:numPr>
          <w:ilvl w:val="0"/>
          <w:numId w:val="7"/>
        </w:numPr>
        <w:shd w:val="clear" w:color="auto" w:fill="auto"/>
        <w:tabs>
          <w:tab w:pos="366" w:val="left"/>
        </w:tabs>
        <w:bidi w:val="0"/>
        <w:spacing w:before="0" w:after="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Stanowisko:</w:t>
      </w:r>
      <w:bookmarkEnd w:id="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Dyrektor Gminnego Centrum Kultury, Sportu i Rekreacji w Węglińcu.</w:t>
      </w:r>
    </w:p>
    <w:p>
      <w:pPr>
        <w:pStyle w:val="Style17"/>
        <w:keepNext/>
        <w:keepLines/>
        <w:widowControl w:val="0"/>
        <w:numPr>
          <w:ilvl w:val="0"/>
          <w:numId w:val="7"/>
        </w:numPr>
        <w:shd w:val="clear" w:color="auto" w:fill="auto"/>
        <w:tabs>
          <w:tab w:pos="366" w:val="left"/>
        </w:tabs>
        <w:bidi w:val="0"/>
        <w:spacing w:before="0" w:after="0" w:line="240" w:lineRule="auto"/>
        <w:ind w:left="0"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Określenie wymagań związanych ze stanowiskiem.</w:t>
      </w:r>
      <w:bookmarkEnd w:id="4"/>
    </w:p>
    <w:p>
      <w:pPr>
        <w:pStyle w:val="Style17"/>
        <w:keepNext/>
        <w:keepLines/>
        <w:widowControl w:val="0"/>
        <w:numPr>
          <w:ilvl w:val="1"/>
          <w:numId w:val="7"/>
        </w:numPr>
        <w:shd w:val="clear" w:color="auto" w:fill="auto"/>
        <w:tabs>
          <w:tab w:pos="546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Wymagania niezbędne: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35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obywatelstwo polskie;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38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pełna zdolność do czynności prawnych oraz korzystanie z pełni praw publicznych;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376" w:val="left"/>
        </w:tabs>
        <w:bidi w:val="0"/>
        <w:spacing w:before="0" w:after="0" w:line="240" w:lineRule="auto"/>
        <w:ind w:left="340" w:right="0" w:hanging="3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brak karalności za umyślne przestępstwa ścigane z oskarżenia publicznego lub umyślne</w:t>
        <w:br/>
        <w:t>przestępstwo skarbowe;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384" w:val="left"/>
        </w:tabs>
        <w:bidi w:val="0"/>
        <w:spacing w:before="0" w:after="0" w:line="240" w:lineRule="auto"/>
        <w:ind w:left="340" w:right="0" w:hanging="3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niekaralność z zakazem pełnienia funkcji kierowniczych związanych z dysponowaniem środkami</w:t>
        <w:br/>
        <w:t>publicznymi o których mowa w art. 31 ust. 4 ustawy z dnia 17 grudnia 2004r. o</w:t>
        <w:br/>
        <w:t>odpowiedzialności za naruszenie dyscypliny finansów publicznych (Dz. U. z 202Ir., poz. 289);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373" w:val="left"/>
        </w:tabs>
        <w:bidi w:val="0"/>
        <w:spacing w:before="0" w:after="0" w:line="240" w:lineRule="auto"/>
        <w:ind w:left="340" w:right="0" w:hanging="3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nie figurowanie w bazie danych Rejestru Sprawców Przestępstw na Tle Seksualnym z dostępem</w:t>
        <w:br/>
        <w:t>ograniczonym;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38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nieposzlakowana opinia;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38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wykształcenie w kierunku artystycznym, ekonomicznym, menadżerskim, z zakresu zarządzania;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373" w:val="left"/>
        </w:tabs>
        <w:bidi w:val="0"/>
        <w:spacing w:before="0" w:after="260" w:line="240" w:lineRule="auto"/>
        <w:ind w:left="340" w:right="0" w:hanging="3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brak przeciwwskazań zdrowotnych do pracy na stanowisku Gminnego Centrum Kultury, Sportu i</w:t>
        <w:br/>
        <w:t>Rekreacji w Węglińcu.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Osoby, które nie spełniają wymagań niezbędnych nie zostaną dopuszczone do udziału w</w:t>
        <w:br/>
        <w:t>postępowaniu konkursowym.</w:t>
      </w:r>
    </w:p>
    <w:p>
      <w:pPr>
        <w:pStyle w:val="Style17"/>
        <w:keepNext/>
        <w:keepLines/>
        <w:widowControl w:val="0"/>
        <w:numPr>
          <w:ilvl w:val="1"/>
          <w:numId w:val="7"/>
        </w:numPr>
        <w:shd w:val="clear" w:color="auto" w:fill="auto"/>
        <w:tabs>
          <w:tab w:pos="546" w:val="left"/>
        </w:tabs>
        <w:bidi w:val="0"/>
        <w:spacing w:before="0" w:after="0" w:line="240" w:lineRule="auto"/>
        <w:ind w:left="0" w:right="0" w:firstLine="0"/>
        <w:jc w:val="left"/>
      </w:pPr>
      <w:bookmarkStart w:id="7" w:name="bookmark7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Wymagania dodatkowe, będące przedmiotem oceny:</w:t>
      </w:r>
      <w:bookmarkEnd w:id="7"/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36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wykształcenie wyższe magisterskie;</w:t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38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doświadczenie w kierowaniu zespołem;</w:t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380" w:val="left"/>
        </w:tabs>
        <w:bidi w:val="0"/>
        <w:spacing w:before="0" w:after="0" w:line="240" w:lineRule="auto"/>
        <w:ind w:left="340" w:right="0" w:hanging="3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3-letni staż pracy zawodowej w instytucjach kultury lub podmiotach prowadzących działalność w</w:t>
        <w:br/>
        <w:t>sferze kultury;</w:t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384" w:val="left"/>
        </w:tabs>
        <w:bidi w:val="0"/>
        <w:spacing w:before="0" w:after="0" w:line="240" w:lineRule="auto"/>
        <w:ind w:left="340" w:right="0" w:hanging="3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bardzo dobra znajomość przepisów prawnych w zakresie wymaganym na stanowisku, w</w:t>
        <w:br/>
        <w:t>szczególności:</w:t>
      </w:r>
    </w:p>
    <w:p>
      <w:pPr>
        <w:pStyle w:val="Style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369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ustawy o organizowaniu i prowadzeniu działalności kulturalnej,</w:t>
      </w:r>
    </w:p>
    <w:p>
      <w:pPr>
        <w:pStyle w:val="Style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38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ustawy o prawie autorskim i prawach pokrewnych,</w:t>
      </w:r>
    </w:p>
    <w:p>
      <w:pPr>
        <w:pStyle w:val="Style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369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ustawy o finansach publicznych, w tym zasad gospodarki finansowej w instytucjach kultury,</w:t>
      </w:r>
    </w:p>
    <w:p>
      <w:pPr>
        <w:pStyle w:val="Style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38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ustawy Prawo zamówień publicznych,</w:t>
      </w:r>
    </w:p>
    <w:p>
      <w:pPr>
        <w:pStyle w:val="Style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369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ustawy o samorządzie gminnym,</w:t>
      </w:r>
    </w:p>
    <w:p>
      <w:pPr>
        <w:pStyle w:val="Style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34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kodeksu pracy,</w:t>
      </w:r>
    </w:p>
    <w:p>
      <w:pPr>
        <w:pStyle w:val="Style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38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Statutu Gminnego Centrum Kultury, Sportu i Rekreacji w Węglińcu, stanowiącego załącznik nr 1</w:t>
        <w:br/>
        <w:t>do niniejszego ogłoszenia,</w:t>
      </w:r>
      <w:r>
        <w:br w:type="page"/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38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umiejętność analitycznego i strategicznego myślenia,</w:t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38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umiejętności menadżerskie i organizacyjne,</w:t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38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wysoka kultura osobista, obowiązkowość, dyspozycyjność,</w:t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38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wysoka odporność na stres,</w:t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380" w:val="left"/>
        </w:tabs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znajomość języka angielskiego na poziomie min. B2.</w:t>
      </w:r>
    </w:p>
    <w:p>
      <w:pPr>
        <w:pStyle w:val="Style17"/>
        <w:keepNext/>
        <w:keepLines/>
        <w:widowControl w:val="0"/>
        <w:numPr>
          <w:ilvl w:val="0"/>
          <w:numId w:val="7"/>
        </w:numPr>
        <w:shd w:val="clear" w:color="auto" w:fill="auto"/>
        <w:tabs>
          <w:tab w:pos="362" w:val="left"/>
        </w:tabs>
        <w:bidi w:val="0"/>
        <w:spacing w:before="0" w:after="0" w:line="240" w:lineRule="auto"/>
        <w:ind w:left="0" w:right="0" w:firstLine="0"/>
        <w:jc w:val="left"/>
      </w:pPr>
      <w:bookmarkStart w:id="9" w:name="bookmark9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Zakres zadań wykonywanych na stanowisku:</w:t>
      </w:r>
      <w:bookmarkEnd w:id="9"/>
    </w:p>
    <w:p>
      <w:pPr>
        <w:pStyle w:val="Style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362" w:val="left"/>
        </w:tabs>
        <w:bidi w:val="0"/>
        <w:spacing w:before="0" w:after="0" w:line="240" w:lineRule="auto"/>
        <w:ind w:left="360" w:right="0" w:hanging="3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kierowanie działalnością Gminnego Centrum Kultury, Sportu i Rekreacji w Węglińcu oraz</w:t>
        <w:br/>
        <w:t>reprezentowanie go na zewnątrz;</w:t>
      </w:r>
    </w:p>
    <w:p>
      <w:pPr>
        <w:pStyle w:val="Style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384" w:val="left"/>
        </w:tabs>
        <w:bidi w:val="0"/>
        <w:spacing w:before="0" w:after="0" w:line="240" w:lineRule="auto"/>
        <w:ind w:left="360" w:right="0" w:hanging="3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realizacja zadań statutowych Gminnego Centrum Kultury, Sportu i Rekreacji w Węglińcu, w tym</w:t>
        <w:br/>
        <w:t>pełnienie funkcji kierownika biblioteki,</w:t>
      </w:r>
    </w:p>
    <w:p>
      <w:pPr>
        <w:pStyle w:val="Style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380" w:val="left"/>
        </w:tabs>
        <w:bidi w:val="0"/>
        <w:spacing w:before="0" w:after="0" w:line="240" w:lineRule="auto"/>
        <w:ind w:left="360" w:right="0" w:hanging="3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organizowanie i nadzorowanie prawidłowego funkcjonowania Gminnego Centrum Kultury,</w:t>
        <w:br/>
        <w:t>Sportu i Rekreacji w Węglińcu zgodnie z obowiązującymi przepisami, w tym sprawowanie</w:t>
        <w:br/>
        <w:t>kontroli zarządczej,</w:t>
      </w:r>
    </w:p>
    <w:p>
      <w:pPr>
        <w:pStyle w:val="Style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38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koordynowanie działalności kulturalnej na terenie gminy;</w:t>
      </w:r>
    </w:p>
    <w:p>
      <w:pPr>
        <w:pStyle w:val="Style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376" w:val="left"/>
        </w:tabs>
        <w:bidi w:val="0"/>
        <w:spacing w:before="0" w:after="0" w:line="240" w:lineRule="auto"/>
        <w:ind w:left="360" w:right="0" w:hanging="3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wykonywanie obowiązków pracodawcy wobec pracowników Gminnego Centrum Kultury,</w:t>
        <w:br/>
        <w:t>Sportu i Rekreacji w Węglińcu,</w:t>
      </w:r>
    </w:p>
    <w:p>
      <w:pPr>
        <w:pStyle w:val="Style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380" w:val="left"/>
        </w:tabs>
        <w:bidi w:val="0"/>
        <w:spacing w:before="0" w:after="0" w:line="240" w:lineRule="auto"/>
        <w:ind w:left="360" w:right="0" w:hanging="3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zarządzanie powierzonym mieniem, w tym nadzór nad należytym funkcjonowaniem wszelkich</w:t>
        <w:br/>
        <w:t>urządzeń technicznych i gospodarczych, stanowiących majątek Gminnego Centrum Kultury,</w:t>
        <w:br/>
        <w:t>Sportu i Rekreacji w Węglińcu</w:t>
      </w:r>
    </w:p>
    <w:p>
      <w:pPr>
        <w:pStyle w:val="Style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38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sprawowanie nadzoru nad prawidłowym utrzymaniem i zabezpieczeniem powierzonego majątku,</w:t>
      </w:r>
    </w:p>
    <w:p>
      <w:pPr>
        <w:pStyle w:val="Style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37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opracowywanie planu finansowego Gminnego Centrum Kultury, Sportu i Rekreacji w Węglińcu,</w:t>
      </w:r>
    </w:p>
    <w:p>
      <w:pPr>
        <w:pStyle w:val="Style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38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przestrzeganie dyscypliny budżetowej przy ścisłej współpracy ze skarbnikiem gminy,</w:t>
      </w:r>
    </w:p>
    <w:p>
      <w:pPr>
        <w:pStyle w:val="Style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481" w:val="left"/>
        </w:tabs>
        <w:bidi w:val="0"/>
        <w:spacing w:before="0" w:after="0" w:line="240" w:lineRule="auto"/>
        <w:ind w:left="360" w:right="0" w:hanging="3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inicjowanie i wdrażanie działań mających na celu pozyskiwanie środków pozabudżetowych, w</w:t>
        <w:br/>
        <w:t>tym funduszy unijnych na projekty związane z realizacją zadań Gminnego Centrum Kultury,</w:t>
        <w:br/>
        <w:t>Sportu i Rekreacji w Węglińcu,</w:t>
      </w:r>
    </w:p>
    <w:p>
      <w:pPr>
        <w:pStyle w:val="Style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481" w:val="left"/>
        </w:tabs>
        <w:bidi w:val="0"/>
        <w:spacing w:before="0" w:after="0" w:line="240" w:lineRule="auto"/>
        <w:ind w:left="360" w:right="0" w:hanging="3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współdziałanie z innymi instytucjami upowszechniania kultury, organizacjami społecznymi,</w:t>
        <w:br/>
        <w:t>stowarzyszeniami, fundacjami w celu realizacji zadań,</w:t>
      </w:r>
    </w:p>
    <w:p>
      <w:pPr>
        <w:pStyle w:val="Style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477" w:val="left"/>
        </w:tabs>
        <w:bidi w:val="0"/>
        <w:spacing w:before="0" w:after="260" w:line="240" w:lineRule="auto"/>
        <w:ind w:left="360" w:right="0" w:hanging="3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sporządzanie rocznych planów działań zgodnych z Programem działalności Gminnego Centrum</w:t>
        <w:br/>
        <w:t>Kultury, Sportu i Rekreacji w Węglińcu stanowiącym załącznik do umowy w sprawie warunków</w:t>
        <w:br/>
        <w:t>organizacyjno - finansowych działalności oraz programu działania Gminnego Centrum Kultury,</w:t>
        <w:br/>
        <w:t>Sportu i Rekreacji w Węglińcu</w:t>
      </w:r>
    </w:p>
    <w:p>
      <w:pPr>
        <w:pStyle w:val="Style17"/>
        <w:keepNext/>
        <w:keepLines/>
        <w:widowControl w:val="0"/>
        <w:numPr>
          <w:ilvl w:val="0"/>
          <w:numId w:val="7"/>
        </w:numPr>
        <w:shd w:val="clear" w:color="auto" w:fill="auto"/>
        <w:tabs>
          <w:tab w:pos="358" w:val="left"/>
        </w:tabs>
        <w:bidi w:val="0"/>
        <w:spacing w:before="0" w:after="0" w:line="240" w:lineRule="auto"/>
        <w:ind w:left="0" w:right="0" w:firstLine="0"/>
        <w:jc w:val="both"/>
      </w:pPr>
      <w:bookmarkStart w:id="11" w:name="bookmark11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Informacja o warunkach pracy na danym stanowisku.</w:t>
      </w:r>
      <w:bookmarkEnd w:id="11"/>
    </w:p>
    <w:p>
      <w:pPr>
        <w:pStyle w:val="Style2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35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umowa o pracę na czas określony - 5 lat;</w:t>
      </w:r>
    </w:p>
    <w:p>
      <w:pPr>
        <w:pStyle w:val="Style2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384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wymiar czasu pracy - nienormowany;</w:t>
      </w:r>
    </w:p>
    <w:p>
      <w:pPr>
        <w:pStyle w:val="Style2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37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zatrudnienie na podstawie aktu powołania;</w:t>
      </w:r>
    </w:p>
    <w:p>
      <w:pPr>
        <w:pStyle w:val="Style2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384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praca przy komputerze powyżej 4 godzin dziennie;</w:t>
      </w:r>
    </w:p>
    <w:p>
      <w:pPr>
        <w:pStyle w:val="Style2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37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planowany termin zatrudnienia - od 01.09.2022r.;</w:t>
      </w:r>
    </w:p>
    <w:p>
      <w:pPr>
        <w:pStyle w:val="Style2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380" w:val="left"/>
        </w:tabs>
        <w:bidi w:val="0"/>
        <w:spacing w:before="0" w:after="0" w:line="240" w:lineRule="auto"/>
        <w:ind w:left="360" w:right="0" w:hanging="3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podpisanie umowy w sprawie warunków organizacyjno - finansowych działalności oraz</w:t>
        <w:br/>
        <w:t>programu działania Gminnego Centrum Kultury, Sportu i Rekreacji w Węglińcu.</w:t>
      </w:r>
    </w:p>
    <w:p>
      <w:pPr>
        <w:pStyle w:val="Style2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380" w:val="left"/>
        </w:tabs>
        <w:bidi w:val="0"/>
        <w:spacing w:before="0" w:after="260" w:line="240" w:lineRule="auto"/>
        <w:ind w:left="360" w:right="0" w:hanging="3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Informacja dotycząca warunków organizacyjno - finansowych Gminnego Centrum Kultury,</w:t>
        <w:br/>
        <w:t>Sportu i Rekreacji w Węglińcu zawiera załącznik nr 3 do niniejszego ogłoszenia.</w:t>
      </w:r>
    </w:p>
    <w:p>
      <w:pPr>
        <w:pStyle w:val="Style17"/>
        <w:keepNext/>
        <w:keepLines/>
        <w:widowControl w:val="0"/>
        <w:numPr>
          <w:ilvl w:val="0"/>
          <w:numId w:val="7"/>
        </w:numPr>
        <w:shd w:val="clear" w:color="auto" w:fill="auto"/>
        <w:tabs>
          <w:tab w:pos="358" w:val="left"/>
        </w:tabs>
        <w:bidi w:val="0"/>
        <w:spacing w:before="0" w:after="0" w:line="240" w:lineRule="auto"/>
        <w:ind w:left="0" w:right="0" w:firstLine="0"/>
        <w:jc w:val="left"/>
      </w:pPr>
      <w:bookmarkStart w:id="13" w:name="bookmark13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Wymagane dokumenty aplikacyjne:</w:t>
      </w:r>
      <w:bookmarkEnd w:id="13"/>
    </w:p>
    <w:p>
      <w:pPr>
        <w:pStyle w:val="Style2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362" w:val="left"/>
        </w:tabs>
        <w:bidi w:val="0"/>
        <w:spacing w:before="0" w:after="0" w:line="240" w:lineRule="auto"/>
        <w:ind w:left="360" w:right="0" w:hanging="3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deklaracja przystąpienia do konkursu zawierająca motywację wraz z danymi kontaktowymi</w:t>
        <w:br/>
        <w:t>(adres do korespondencji, e-mail, nr tel.);</w:t>
      </w:r>
    </w:p>
    <w:p>
      <w:pPr>
        <w:pStyle w:val="Style2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384" w:val="left"/>
        </w:tabs>
        <w:bidi w:val="0"/>
        <w:spacing w:before="0" w:after="0" w:line="240" w:lineRule="auto"/>
        <w:ind w:left="360" w:right="0" w:hanging="3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kwestionariusz osobowy dla osoby ubiegającej się o zatrudnienie sporządzony według wzoru</w:t>
        <w:br/>
        <w:t>stanowiącego załącznik nr 2 do niniejszego ogłoszenia;</w:t>
      </w:r>
    </w:p>
    <w:p>
      <w:pPr>
        <w:pStyle w:val="Style2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380" w:val="left"/>
        </w:tabs>
        <w:bidi w:val="0"/>
        <w:spacing w:before="0" w:after="0" w:line="240" w:lineRule="auto"/>
        <w:ind w:left="360" w:right="0" w:hanging="36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Koncepcja programowa, organizacyjna i ekonomiczna funkcjonowania Gminnego Centrum</w:t>
        <w:br/>
        <w:t>Kultury, Sportu i Rekreacji w Węglińcu (maks 10 stron formatu A4, maks. 2 500 znaków</w:t>
        <w:br/>
        <w:t>na stronę);</w:t>
      </w:r>
    </w:p>
    <w:p>
      <w:pPr>
        <w:pStyle w:val="Style2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38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Oświadczenia kandydata:</w:t>
      </w:r>
      <w:r>
        <w:br w:type="page"/>
      </w:r>
    </w:p>
    <w:p>
      <w:pPr>
        <w:pStyle w:val="Style2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638" w:val="left"/>
        </w:tabs>
        <w:bidi w:val="0"/>
        <w:spacing w:before="0" w:after="0" w:line="240" w:lineRule="auto"/>
        <w:ind w:left="0" w:right="0" w:firstLine="3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 posiadanym obywatelstwie,</w:t>
      </w:r>
    </w:p>
    <w:p>
      <w:pPr>
        <w:pStyle w:val="Style2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656" w:val="left"/>
        </w:tabs>
        <w:bidi w:val="0"/>
        <w:spacing w:before="0" w:after="0" w:line="240" w:lineRule="auto"/>
        <w:ind w:left="300" w:right="0" w:firstLine="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 posiadaniu pełnej zdolności do czynności prawnych i korzystania z pełni praw publicznych,</w:t>
        <w:br/>
        <w:t>c) stwierdzające, że kandydat nie był skazany prawomocnym wyrokiem sądu za umyślne</w:t>
        <w:br/>
        <w:t>przestępstwo ścigane z oskarżenia publicznego lub umyślne przestępstwo skarbowe,</w:t>
      </w:r>
    </w:p>
    <w:p>
      <w:pPr>
        <w:pStyle w:val="Style2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656" w:val="left"/>
        </w:tabs>
        <w:bidi w:val="0"/>
        <w:spacing w:before="0" w:after="0" w:line="240" w:lineRule="auto"/>
        <w:ind w:left="300" w:right="0" w:firstLine="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stwierdzające, że kandydat nie był karany zakazem pełnienia funkcji związanych z</w:t>
        <w:br/>
        <w:t>dysponowaniem środkami publicznymi o których mowa w art. 31 ust. 4 ustawy z dnia 17 grudnia</w:t>
        <w:br/>
        <w:t>2004r. o odpowiedzialności za naruszenie dyscypliny finansów publicznych (Dz. U. z 202Ir.,</w:t>
        <w:br/>
        <w:t>poz. 289);</w:t>
      </w:r>
    </w:p>
    <w:p>
      <w:pPr>
        <w:pStyle w:val="Style2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638" w:val="left"/>
        </w:tabs>
        <w:bidi w:val="0"/>
        <w:spacing w:before="0" w:after="0" w:line="240" w:lineRule="auto"/>
        <w:ind w:left="300" w:right="0" w:firstLine="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stwierdzające, że aktualnie nie toczy się przeciwko kandydatowi postępowania w sprawach:</w:t>
        <w:br/>
        <w:t>umyślnego przestępstwa, przestępstwa skarbowego, zakazu pełnienia funkcji związanych z</w:t>
        <w:br/>
        <w:t>dysponowaniem środkami publicznymi;</w:t>
      </w:r>
    </w:p>
    <w:p>
      <w:pPr>
        <w:pStyle w:val="Style2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610" w:val="left"/>
        </w:tabs>
        <w:bidi w:val="0"/>
        <w:spacing w:before="0" w:after="0" w:line="240" w:lineRule="auto"/>
        <w:ind w:left="300" w:right="0" w:firstLine="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 nie figurowaniu w bazie danych Rejestru Sprawców Przestępstw na Tle Seksualnym z</w:t>
        <w:br/>
        <w:t>dostępem ograniczonym;</w:t>
      </w:r>
    </w:p>
    <w:p>
      <w:pPr>
        <w:pStyle w:val="Style2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689" w:val="left"/>
        </w:tabs>
        <w:bidi w:val="0"/>
        <w:spacing w:before="0" w:after="0" w:line="240" w:lineRule="auto"/>
        <w:ind w:left="300" w:right="0" w:firstLine="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 nieposzlakowanej opinii,</w:t>
      </w:r>
    </w:p>
    <w:p>
      <w:pPr>
        <w:pStyle w:val="Style2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653" w:val="left"/>
        </w:tabs>
        <w:bidi w:val="0"/>
        <w:spacing w:before="0" w:after="0" w:line="240" w:lineRule="auto"/>
        <w:ind w:left="0" w:right="0" w:firstLine="3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 braku przeciwwskazań zdrowotnych,</w:t>
      </w:r>
    </w:p>
    <w:p>
      <w:pPr>
        <w:pStyle w:val="Style2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346" w:val="left"/>
        </w:tabs>
        <w:bidi w:val="0"/>
        <w:spacing w:before="0" w:after="0" w:line="240" w:lineRule="auto"/>
        <w:ind w:left="300" w:right="0" w:hanging="3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dokumenty potwierdzające posiadane wykształcenie i kwalifikacje, w tym znajomość języka</w:t>
        <w:br/>
        <w:t>obcego,</w:t>
      </w:r>
    </w:p>
    <w:p>
      <w:pPr>
        <w:pStyle w:val="Style2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346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dokumenty potwierdzające staż pracy i doświadczenie zawodowe,</w:t>
      </w:r>
    </w:p>
    <w:p>
      <w:pPr>
        <w:pStyle w:val="Style2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346" w:val="left"/>
        </w:tabs>
        <w:bidi w:val="0"/>
        <w:spacing w:before="0" w:after="0" w:line="240" w:lineRule="auto"/>
        <w:ind w:left="300" w:right="0" w:hanging="30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podpisane oświadczenie o wyrażeniu zgody na przetwarzanie danych osobowych na</w:t>
        <w:br/>
        <w:t>potrzeby postępowania konkursowego i nawiązania stosunku pracy.</w:t>
      </w:r>
    </w:p>
    <w:p>
      <w:pPr>
        <w:pStyle w:val="Style19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15" w:name="bookmark15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UWAGA! Oświadczenia o których mowa w pkt. 4) muszą być opatrzone</w:t>
        <w:br/>
        <w:t>klauzulą: ”Jestem świadoma/y odpowiedzialności karnej z art. 233 §1 Kodeksu</w:t>
        <w:br/>
        <w:t>karnego za składanie fałszywych oświadczeń”.</w:t>
      </w:r>
      <w:bookmarkEnd w:id="15"/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328" w:val="left"/>
        </w:tabs>
        <w:bidi w:val="0"/>
        <w:spacing w:before="0" w:after="26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Dokumenty dodatkowe, nieobligatoryjne -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dodatkowe dokumenty potwierdzające dorobek i</w:t>
        <w:br/>
        <w:t>osiągnięcia zawodowe, rekomendacje, referencje (jeśli posiada),</w:t>
      </w:r>
    </w:p>
    <w:p>
      <w:pPr>
        <w:pStyle w:val="Style17"/>
        <w:keepNext/>
        <w:keepLines/>
        <w:widowControl w:val="0"/>
        <w:numPr>
          <w:ilvl w:val="0"/>
          <w:numId w:val="7"/>
        </w:numPr>
        <w:shd w:val="clear" w:color="auto" w:fill="auto"/>
        <w:tabs>
          <w:tab w:pos="324" w:val="left"/>
        </w:tabs>
        <w:bidi w:val="0"/>
        <w:spacing w:before="0" w:after="260" w:line="240" w:lineRule="auto"/>
        <w:ind w:left="0" w:right="0" w:firstLine="0"/>
        <w:jc w:val="both"/>
      </w:pPr>
      <w:bookmarkStart w:id="17" w:name="bookmark17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Termin i miejsce składania dokumentów.</w:t>
      </w:r>
      <w:bookmarkEnd w:id="17"/>
    </w:p>
    <w:p>
      <w:pPr>
        <w:pStyle w:val="Style2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604" w:val="left"/>
        </w:tabs>
        <w:bidi w:val="0"/>
        <w:spacing w:before="0" w:after="0" w:line="240" w:lineRule="auto"/>
        <w:ind w:left="620" w:right="0" w:hanging="3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Dokumenty i oświadczenia należy składać w języku polskim, a dokumenty obcojęzyczne</w:t>
        <w:br/>
        <w:t>powinny być przetłumaczone na język polski przez tłumacza przysięgłego.</w:t>
      </w:r>
    </w:p>
    <w:p>
      <w:pPr>
        <w:pStyle w:val="Style2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629" w:val="left"/>
        </w:tabs>
        <w:bidi w:val="0"/>
        <w:spacing w:before="0" w:after="0" w:line="240" w:lineRule="auto"/>
        <w:ind w:left="620" w:right="0" w:hanging="3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Dokumenty sporządzone osobiście przez kandydata powinny być opatrzone własnoręcznym</w:t>
        <w:br/>
        <w:t>podpisem, natomiast kserokopie dokumentów poświadczone przez kandydata za zgodność z</w:t>
        <w:br/>
        <w:t>oryginałem.</w:t>
      </w:r>
    </w:p>
    <w:p>
      <w:pPr>
        <w:pStyle w:val="Style2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626" w:val="left"/>
        </w:tabs>
        <w:bidi w:val="0"/>
        <w:spacing w:before="0" w:after="0" w:line="240" w:lineRule="auto"/>
        <w:ind w:left="620" w:right="0" w:hanging="3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Wymagane dokumenty aplikacyjne należy składać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zamkniętej kopercie z dopiskiem:</w:t>
        <w:br/>
        <w:t>„Konkurs na stanowisko Dyrektora Gminnego Centrum Kultury, Sportu i Rekreacji w</w:t>
        <w:br/>
        <w:t xml:space="preserve">Węglińcu”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siedzibie Urzędu Gminy i Miasta w Węglińcu, ul. Sikorskiego 3, 59-940</w:t>
        <w:br/>
        <w:t xml:space="preserve">Węgliniec, Biuro Obsługi Interesanta lub pocztą w terminie do dnia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15 lipca 2022r. do godz.</w:t>
        <w:br/>
        <w:t xml:space="preserve">14.00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(decyduje data wpływu dokumentów do Urzędu Gminy i Miasta w Węglińcu).</w:t>
      </w:r>
    </w:p>
    <w:p>
      <w:pPr>
        <w:pStyle w:val="Style2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629" w:val="left"/>
        </w:tabs>
        <w:bidi w:val="0"/>
        <w:spacing w:before="0" w:after="260" w:line="240" w:lineRule="auto"/>
        <w:ind w:left="620" w:right="0" w:hanging="3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Aplikacje, które wpłyną do Urzędu Gminy i Miasta w Węglińcu po wyżej określonym</w:t>
        <w:br/>
        <w:t>terminie nie będą rozpatrywane i zostaną komisyjnie zniszczone.</w:t>
      </w:r>
    </w:p>
    <w:p>
      <w:pPr>
        <w:pStyle w:val="Style17"/>
        <w:keepNext/>
        <w:keepLines/>
        <w:widowControl w:val="0"/>
        <w:numPr>
          <w:ilvl w:val="0"/>
          <w:numId w:val="7"/>
        </w:numPr>
        <w:shd w:val="clear" w:color="auto" w:fill="auto"/>
        <w:tabs>
          <w:tab w:pos="331" w:val="left"/>
        </w:tabs>
        <w:bidi w:val="0"/>
        <w:spacing w:before="0" w:after="260" w:line="240" w:lineRule="auto"/>
        <w:ind w:left="0" w:right="0" w:firstLine="0"/>
        <w:jc w:val="both"/>
      </w:pPr>
      <w:bookmarkStart w:id="19" w:name="bookmark19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Informacje dodatkowe:</w:t>
      </w:r>
      <w:bookmarkEnd w:id="19"/>
    </w:p>
    <w:p>
      <w:pPr>
        <w:pStyle w:val="Style2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608" w:val="left"/>
        </w:tabs>
        <w:bidi w:val="0"/>
        <w:spacing w:before="0" w:after="0" w:line="240" w:lineRule="auto"/>
        <w:ind w:left="620" w:right="0" w:hanging="3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Dokumenty złożone przez kandydata, który został wyłoniony w procesie rekrutacji, zostaną</w:t>
        <w:br/>
        <w:t>dołączone do jego akt osobowych.</w:t>
      </w:r>
    </w:p>
    <w:p>
      <w:pPr>
        <w:pStyle w:val="Style2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629" w:val="left"/>
        </w:tabs>
        <w:bidi w:val="0"/>
        <w:spacing w:before="0" w:after="0" w:line="240" w:lineRule="auto"/>
        <w:ind w:left="620" w:right="0" w:hanging="3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Dokumenty złożone przez kolejnych kandydatów, którzy nie zostali wybrani będą</w:t>
        <w:br/>
        <w:t>przechowywane przez okres 3 miesięcy od daty zakończenia postępowania konkursowego.</w:t>
        <w:br/>
        <w:t>Jeśli nie będą odebrane przez kandydata zostaną komisyjnie zniszczone.</w:t>
      </w:r>
    </w:p>
    <w:p>
      <w:pPr>
        <w:pStyle w:val="Style2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629" w:val="left"/>
        </w:tabs>
        <w:bidi w:val="0"/>
        <w:spacing w:before="0" w:after="0" w:line="240" w:lineRule="auto"/>
        <w:ind w:left="620" w:right="0" w:hanging="3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Korespondencja z uczestnikami konkursu odbywać się będzie drogą elektroniczną na adres</w:t>
        <w:br/>
        <w:t>wskazany przez kandydata w ofercie.</w:t>
      </w:r>
    </w:p>
    <w:p>
      <w:pPr>
        <w:pStyle w:val="Style2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656" w:val="left"/>
        </w:tabs>
        <w:bidi w:val="0"/>
        <w:spacing w:before="0" w:after="0" w:line="240" w:lineRule="auto"/>
        <w:ind w:left="0" w:right="0" w:firstLine="3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Postępowanie konkursowe rozpoczyna się w dniu opublikowania ogłoszenia.</w:t>
      </w:r>
    </w:p>
    <w:p>
      <w:pPr>
        <w:pStyle w:val="Style2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646" w:val="left"/>
        </w:tabs>
        <w:bidi w:val="0"/>
        <w:spacing w:before="0" w:after="0" w:line="240" w:lineRule="auto"/>
        <w:ind w:left="0" w:right="0" w:firstLine="3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Przewidywany termin zakończenia postępowania konkursowego: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29 lipca 2022 r.</w:t>
      </w:r>
      <w:r>
        <w:br w:type="page"/>
      </w:r>
    </w:p>
    <w:p>
      <w:pPr>
        <w:pStyle w:val="Style2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624" w:val="left"/>
        </w:tabs>
        <w:bidi w:val="0"/>
        <w:spacing w:before="0" w:after="0" w:line="240" w:lineRule="auto"/>
        <w:ind w:left="640" w:right="0" w:hanging="3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Kandydaci zostaną powiadomieni o miejscu i terminie rozmów kwalifikacyjnych przez</w:t>
        <w:br/>
        <w:t>Komisję.</w:t>
      </w:r>
    </w:p>
    <w:p>
      <w:pPr>
        <w:pStyle w:val="Style2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623" w:val="left"/>
        </w:tabs>
        <w:bidi w:val="0"/>
        <w:spacing w:before="0" w:after="0" w:line="240" w:lineRule="auto"/>
        <w:ind w:left="640" w:right="0" w:hanging="3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Informacja o wyniku naboru będzie umieszczona w Biuletynie Informacji Publicznej w</w:t>
        <w:br/>
        <w:t>Biuletynie Informacji Publicznej Gminy i Miasta Węgliniec, na stronie internetowej</w:t>
        <w:br/>
      </w:r>
      <w:r>
        <w:fldChar w:fldCharType="begin"/>
      </w:r>
      <w:r>
        <w:rPr/>
        <w:instrText> HYPERLINK "http://www.wegliniec.pl"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en-US" w:eastAsia="en-US" w:bidi="en-US"/>
        </w:rPr>
        <w:t>www.wegliniec.pl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en-US" w:eastAsia="en-US" w:bidi="en-US"/>
        </w:rPr>
        <w:t xml:space="preserve">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oraz na tablicy informacyjnej w siedzibie Urzędu Gminy i Miasta w</w:t>
        <w:br/>
        <w:t>Węglińcu.</w:t>
      </w:r>
    </w:p>
    <w:p>
      <w:pPr>
        <w:pStyle w:val="Style2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623" w:val="left"/>
        </w:tabs>
        <w:bidi w:val="0"/>
        <w:spacing w:before="0" w:after="260" w:line="240" w:lineRule="auto"/>
        <w:ind w:left="0" w:right="0" w:firstLine="2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Konkurs będzie przeprowadzony w dwóch etapach: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2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Etap I - sprawdzenie dokumentacji aplikacyjnej pod względem formalnym oraz</w:t>
        <w:br/>
        <w:t>merytorycznym bez udziału kandydatów,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2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Etap II - rozmowa kwalifikacyjna z nie więcej niż 5 kandydatami, którzy w największym</w:t>
        <w:br/>
        <w:t>stopniu spełnili wymagania dodatkowe, zweryfikowane w I etapie. O terminie i miejscu</w:t>
        <w:br/>
        <w:t>przeprowadzenia rozmowy kandydaci zostaną poinformowani indywidualnie.</w:t>
      </w:r>
    </w:p>
    <w:p>
      <w:pPr>
        <w:pStyle w:val="Style2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623" w:val="left"/>
        </w:tabs>
        <w:bidi w:val="0"/>
        <w:spacing w:before="0" w:after="0" w:line="240" w:lineRule="auto"/>
        <w:ind w:left="0" w:right="0" w:firstLine="2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Rozpatrzenie dokumentów aplikacyjnych nastąpi w ciągu 3 dni od terminu ich składania.</w:t>
      </w:r>
    </w:p>
    <w:p>
      <w:pPr>
        <w:pStyle w:val="Style2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701" w:val="left"/>
        </w:tabs>
        <w:bidi w:val="0"/>
        <w:spacing w:before="0" w:after="0" w:line="240" w:lineRule="auto"/>
        <w:ind w:left="0" w:right="0" w:firstLine="2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Konkurs przeprowadza się także w przypadku zgłoszenia jednej kandydatury.</w:t>
      </w:r>
    </w:p>
    <w:p>
      <w:pPr>
        <w:pStyle w:val="Style2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721" w:val="left"/>
        </w:tabs>
        <w:bidi w:val="0"/>
        <w:spacing w:before="0" w:after="0" w:line="240" w:lineRule="auto"/>
        <w:ind w:left="640" w:right="0" w:hanging="3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Dodatkowych informacji dotyczących naboru udziela Pani Agata Adamczyk Kierownik</w:t>
        <w:br/>
        <w:t>Wydziału Usług Wspólnych i Rozwoju w Urzędzie Gminy i Miasta Węgliniec, tel. 757711435</w:t>
        <w:br/>
        <w:t xml:space="preserve">wew.25, e-mail: </w:t>
      </w:r>
      <w:r>
        <w:fldChar w:fldCharType="begin"/>
      </w:r>
      <w:r>
        <w:rPr/>
        <w:instrText> HYPERLINK "mailto:agata.adamczyk@wegliniec.pl"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en-US" w:eastAsia="en-US" w:bidi="en-US"/>
        </w:rPr>
        <w:t>agata.adamczyk@wegliniec.pl</w:t>
      </w:r>
      <w:r>
        <w:fldChar w:fldCharType="end"/>
      </w:r>
    </w:p>
    <w:p>
      <w:pPr>
        <w:pStyle w:val="Style2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697" w:val="left"/>
        </w:tabs>
        <w:bidi w:val="0"/>
        <w:spacing w:before="0" w:after="260" w:line="240" w:lineRule="auto"/>
        <w:ind w:left="0" w:right="0" w:firstLine="2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Klauzula informacyjna dotycząca przetwarzania danych osobowych: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Zgodnie z art. 13 ust. 1 i ust. 2 rozporządzenia Parlamentu Europejskiego i Rady (UE) 2016/679 z</w:t>
        <w:br/>
        <w:t>dnia 27 kwietnia 2016 r. w sprawie ochrony osób fizycznych w związku z przetwarzaniem danych</w:t>
        <w:br/>
        <w:t>osobowych i w sprawie swobodnego przepływu takich danych oraz uchylenia dyrektywy 95/46/WE</w:t>
        <w:br/>
        <w:t>(ogólne rozporządzenie o ochronie danych) informuję, że:</w:t>
      </w:r>
    </w:p>
    <w:p>
      <w:pPr>
        <w:pStyle w:val="Style2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328" w:val="left"/>
        </w:tabs>
        <w:bidi w:val="0"/>
        <w:spacing w:before="0" w:after="0" w:line="240" w:lineRule="auto"/>
        <w:ind w:left="360" w:right="0" w:hanging="3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Administratorem Pani/Pana danych osobowych jest Urząd Gminy i Miasta w Węglińcu</w:t>
        <w:br/>
        <w:t>reprezentowany przez Burmistrza Gminy i Miasta Węgliniec z siedzibą w Węglińcu przy ul.</w:t>
        <w:br/>
        <w:t>Sikorskiego 3</w:t>
      </w:r>
    </w:p>
    <w:p>
      <w:pPr>
        <w:pStyle w:val="Style2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328" w:val="left"/>
        </w:tabs>
        <w:bidi w:val="0"/>
        <w:spacing w:before="0" w:after="0" w:line="240" w:lineRule="auto"/>
        <w:ind w:left="360" w:right="0" w:hanging="3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Burmistrz Gminy i Miasta Węgliniec wyznaczył inspektora ochrony danych, z którym może</w:t>
        <w:br/>
        <w:t xml:space="preserve">Pani/Pan skontaktować się poprzez e-mail: </w:t>
      </w:r>
      <w:r>
        <w:fldChar w:fldCharType="begin"/>
      </w:r>
      <w:r>
        <w:rPr/>
        <w:instrText> HYPERLINK "mailto:iod.wegliniec@grupaformat.pl"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en-US" w:eastAsia="en-US" w:bidi="en-US"/>
        </w:rPr>
        <w:t>iod.wegliniec@grupaformat.pl</w:t>
      </w:r>
      <w:r>
        <w:fldChar w:fldCharType="end"/>
      </w:r>
    </w:p>
    <w:p>
      <w:pPr>
        <w:pStyle w:val="Style2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32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Pani/Pana dane osobowe przetwarzane będą w celu: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 realizacji procedury rekrutacji w ramach niniejszego naboru:</w:t>
      </w:r>
    </w:p>
    <w:p>
      <w:pPr>
        <w:pStyle w:val="Style2"/>
        <w:keepNext w:val="0"/>
        <w:keepLines w:val="0"/>
        <w:widowControl w:val="0"/>
        <w:numPr>
          <w:ilvl w:val="0"/>
          <w:numId w:val="31"/>
        </w:numPr>
        <w:shd w:val="clear" w:color="auto" w:fill="auto"/>
        <w:tabs>
          <w:tab w:pos="1209" w:val="left"/>
        </w:tabs>
        <w:bidi w:val="0"/>
        <w:spacing w:before="0" w:after="0" w:line="240" w:lineRule="auto"/>
        <w:ind w:left="1200" w:right="0" w:hanging="3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na podstawie Kodeksu pracy oraz ustawy o pracownikach samorządowych w zw. z art. 6</w:t>
        <w:br/>
        <w:t>ust. 1 lit. c ogólnego rozporządzenie o ochronie danych osobowych - w ramach realizacji</w:t>
        <w:br/>
        <w:t>obowiązku prawnego ciążącego na administratorze danych oraz w zakresie danych o</w:t>
        <w:br/>
        <w:t>niepełnosprawności w zw. z art. 9 ust. 2 lit. b ww. rozporządzenia - w ramach</w:t>
        <w:br/>
        <w:t>wykonywania szczególnych praw przez Panią/Pana dotyczących pierwszeństwa</w:t>
        <w:br/>
        <w:t>zatrudnienia na stanowisku urzędniczym, z wyłączeniem kierowniczych stanowisk</w:t>
        <w:br/>
        <w:t>urzędniczych,</w:t>
      </w:r>
    </w:p>
    <w:p>
      <w:pPr>
        <w:pStyle w:val="Style2"/>
        <w:keepNext w:val="0"/>
        <w:keepLines w:val="0"/>
        <w:widowControl w:val="0"/>
        <w:numPr>
          <w:ilvl w:val="0"/>
          <w:numId w:val="31"/>
        </w:numPr>
        <w:shd w:val="clear" w:color="auto" w:fill="auto"/>
        <w:tabs>
          <w:tab w:pos="1209" w:val="left"/>
        </w:tabs>
        <w:bidi w:val="0"/>
        <w:spacing w:before="0" w:after="0" w:line="240" w:lineRule="auto"/>
        <w:ind w:left="1200" w:right="0" w:hanging="3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na podstawie wyrażonej przez Panią/Pana zgody zgodnie z art. 6 ust. 1 lit. a ogólnego</w:t>
        <w:br/>
        <w:t>rozporządzenia o ochronie danych osobowych w zakresie w jakim podanie danych jest</w:t>
        <w:br/>
        <w:t>dobrowolne. Dobrowolne podanie w składanej ofercie wszelkich danych</w:t>
        <w:br/>
        <w:t>niewymaganych przepisami prawa jest traktowane jak wyrażenie zgody na ich</w:t>
        <w:br/>
        <w:t>przetwarzanie. W odniesieniu do takich informacji przysługuje Pani/Panu prawo</w:t>
        <w:br/>
        <w:t>cofnięcia zgody oraz żądania ich sprostowania. Zgodę można cofnąć drogą, którą została</w:t>
        <w:br/>
        <w:t>wyrażona.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 archiwizacji na podstawie:</w:t>
      </w:r>
    </w:p>
    <w:p>
      <w:pPr>
        <w:pStyle w:val="Style2"/>
        <w:keepNext w:val="0"/>
        <w:keepLines w:val="0"/>
        <w:widowControl w:val="0"/>
        <w:numPr>
          <w:ilvl w:val="0"/>
          <w:numId w:val="31"/>
        </w:numPr>
        <w:shd w:val="clear" w:color="auto" w:fill="auto"/>
        <w:tabs>
          <w:tab w:pos="1209" w:val="left"/>
        </w:tabs>
        <w:bidi w:val="0"/>
        <w:spacing w:before="0" w:after="0" w:line="240" w:lineRule="auto"/>
        <w:ind w:left="1200" w:right="0" w:hanging="3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przepisów prawa, w tym rozporządzenia w sprawie instrukcji kancelaryjnej, jednolitych</w:t>
        <w:br/>
        <w:t>rzeczowych wykazów akt oraz instrukcji w sprawie organizacji i zakresu działania</w:t>
        <w:br/>
        <w:t>archiwów zakładowych w zw. z art. 6 ust. 1 lit. c ogólnego rozporządzenia o ochronie</w:t>
        <w:br/>
        <w:t>danych osobowych - w ramach realizacji obowiązku prawnego ciążącego na</w:t>
        <w:br/>
        <w:t>administratorze danych.</w:t>
      </w:r>
      <w:r>
        <w:br w:type="page"/>
      </w:r>
    </w:p>
    <w:p>
      <w:pPr>
        <w:pStyle w:val="Style2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332" w:val="left"/>
        </w:tabs>
        <w:bidi w:val="0"/>
        <w:spacing w:before="0" w:after="0" w:line="240" w:lineRule="auto"/>
        <w:ind w:left="360" w:right="0" w:hanging="3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Pani/Pana dane osobowe nie będą przekazywane do państwa trzeciego i organizacji</w:t>
        <w:br/>
        <w:t>międzynarodowej.</w:t>
      </w:r>
    </w:p>
    <w:p>
      <w:pPr>
        <w:pStyle w:val="Style2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32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Pani/Pana dane osobowe nie będą przekazywane innym odbiorcom.</w:t>
      </w:r>
    </w:p>
    <w:p>
      <w:pPr>
        <w:pStyle w:val="Style2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329" w:val="left"/>
        </w:tabs>
        <w:bidi w:val="0"/>
        <w:spacing w:before="0" w:after="0" w:line="240" w:lineRule="auto"/>
        <w:ind w:left="360" w:right="0" w:hanging="3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Posiada Pani/Pan prawo dostępu do treści swoich danych oraz prawo ich sprostowania lub</w:t>
        <w:br/>
        <w:t>ograniczenia przetwarzania.</w:t>
      </w:r>
    </w:p>
    <w:p>
      <w:pPr>
        <w:pStyle w:val="Style2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328" w:val="left"/>
        </w:tabs>
        <w:bidi w:val="0"/>
        <w:spacing w:before="0" w:after="0" w:line="240" w:lineRule="auto"/>
        <w:ind w:left="360" w:right="0" w:hanging="3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Posiada Pan/Pani prawo wniesienia skargi do organu nadzorczego, gdy uzna Pani/Pan, że</w:t>
        <w:br/>
        <w:t>przetwarzanie danych osobowych Pani/Pana dotyczące narusza przepisy ogólnego</w:t>
        <w:br/>
        <w:t>rozporządzenia Parlamentu Europejskiego i Rady (UE) 2016/679 o ochronie danych</w:t>
        <w:br/>
        <w:t>osobowych z dnia 27 kwietnia 2016 r. zgodnie z art. 77.</w:t>
      </w:r>
    </w:p>
    <w:p>
      <w:pPr>
        <w:pStyle w:val="Style2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328" w:val="left"/>
        </w:tabs>
        <w:bidi w:val="0"/>
        <w:spacing w:before="0" w:after="0" w:line="240" w:lineRule="auto"/>
        <w:ind w:left="360" w:right="0" w:hanging="3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Podanie przez Pana/Panią danych osobowych jest wymogiem ustawowym, z wyjątkiem</w:t>
        <w:br/>
        <w:t>danych osobowych oznaczonych jako fakultatywne (nieobowiązkowe), których podanie jest</w:t>
        <w:br/>
        <w:t>dobrowolne, ale konieczne do wzięcia udziału w naborze.</w:t>
      </w:r>
    </w:p>
    <w:p>
      <w:pPr>
        <w:pStyle w:val="Style2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328" w:val="left"/>
        </w:tabs>
        <w:bidi w:val="0"/>
        <w:spacing w:before="0" w:after="1540" w:line="240" w:lineRule="auto"/>
        <w:ind w:left="360" w:right="0" w:hanging="3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Podane przez Pana/Panią dane osobowe nie będą wykorzystywane do zautomatyzowanego</w:t>
        <w:br/>
        <w:t>podejmowania decyzji, w tym profilowania, o którym mowa w art. 22.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20" w:line="204" w:lineRule="auto"/>
        <w:ind w:left="0" w:right="0" w:firstLine="0"/>
        <w:jc w:val="center"/>
      </w:pPr>
      <w:r>
        <w:rPr>
          <w:color w:val="723072"/>
          <w:spacing w:val="0"/>
          <w:w w:val="100"/>
          <w:position w:val="0"/>
          <w:shd w:val="clear" w:color="auto" w:fill="auto"/>
          <w:lang w:val="pl-PL" w:eastAsia="pl-PL" w:bidi="pl-PL"/>
        </w:rPr>
        <w:t>Burmistrz</w:t>
        <w:br/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 xml:space="preserve">Gminy i </w:t>
      </w:r>
      <w:r>
        <w:rPr>
          <w:color w:val="723072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MflastE 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Węgliniec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2"/>
          <w:szCs w:val="22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800" w:right="748" w:bottom="879" w:left="1174" w:header="372" w:footer="451" w:gutter="0"/>
          <w:pgNumType w:start="1"/>
          <w:cols w:space="720"/>
          <w:noEndnote/>
          <w:rtlGutter w:val="0"/>
          <w:docGrid w:linePitch="360"/>
        </w:sectPr>
      </w:pPr>
      <w:r>
        <w:rPr>
          <w:color w:val="CF396D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MariuszWieczorek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Załącznik nr 2 do Ogłoszenia o konkursie na</w:t>
        <w:br/>
        <w:t>stanowisko Dyrektora Gminnego Centrum</w:t>
        <w:br/>
        <w:t>Kultury, Sportu i Rekreacji w Węglińcu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bookmarkStart w:id="21" w:name="bookmark21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KWESTIONARIUSZ DLA OSOBY UBIEGAJĄCEJ SIĘ O ZATRUDNIENIE</w:t>
      </w:r>
      <w:bookmarkEnd w:id="21"/>
    </w:p>
    <w:p>
      <w:pPr>
        <w:pStyle w:val="Style2"/>
        <w:keepNext w:val="0"/>
        <w:keepLines w:val="0"/>
        <w:widowControl w:val="0"/>
        <w:numPr>
          <w:ilvl w:val="0"/>
          <w:numId w:val="33"/>
        </w:numPr>
        <w:shd w:val="clear" w:color="auto" w:fill="auto"/>
        <w:tabs>
          <w:tab w:pos="326" w:val="left"/>
          <w:tab w:leader="dot" w:pos="9616" w:val="left"/>
        </w:tabs>
        <w:bidi w:val="0"/>
        <w:spacing w:before="0" w:after="2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Imię (imiona) i nazwisko</w:t>
        <w:tab/>
      </w:r>
    </w:p>
    <w:p>
      <w:pPr>
        <w:pStyle w:val="Style2"/>
        <w:keepNext w:val="0"/>
        <w:keepLines w:val="0"/>
        <w:widowControl w:val="0"/>
        <w:numPr>
          <w:ilvl w:val="0"/>
          <w:numId w:val="33"/>
        </w:numPr>
        <w:shd w:val="clear" w:color="auto" w:fill="auto"/>
        <w:tabs>
          <w:tab w:pos="351" w:val="left"/>
          <w:tab w:leader="dot" w:pos="9616" w:val="left"/>
        </w:tabs>
        <w:bidi w:val="0"/>
        <w:spacing w:before="0" w:after="2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Data urodzenia</w:t>
        <w:tab/>
      </w:r>
    </w:p>
    <w:p>
      <w:pPr>
        <w:pStyle w:val="Style2"/>
        <w:keepNext w:val="0"/>
        <w:keepLines w:val="0"/>
        <w:widowControl w:val="0"/>
        <w:numPr>
          <w:ilvl w:val="0"/>
          <w:numId w:val="33"/>
        </w:numPr>
        <w:shd w:val="clear" w:color="auto" w:fill="auto"/>
        <w:tabs>
          <w:tab w:pos="348" w:val="left"/>
          <w:tab w:leader="dot" w:pos="9616" w:val="left"/>
        </w:tabs>
        <w:bidi w:val="0"/>
        <w:spacing w:before="0" w:after="8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Dane kontaktowe </w:t>
        <w:tab/>
      </w:r>
    </w:p>
    <w:p>
      <w:pPr>
        <w:pStyle w:val="Style2"/>
        <w:keepNext w:val="0"/>
        <w:keepLines w:val="0"/>
        <w:widowControl w:val="0"/>
        <w:numPr>
          <w:ilvl w:val="0"/>
          <w:numId w:val="33"/>
        </w:numPr>
        <w:shd w:val="clear" w:color="auto" w:fill="auto"/>
        <w:tabs>
          <w:tab w:pos="355" w:val="left"/>
        </w:tabs>
        <w:bidi w:val="0"/>
        <w:spacing w:before="0" w:after="24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Wykształcenie (nazwa szkoły i rok jej ukończenia, zawód, specjalność, stopień naukowy, tytuł</w:t>
        <w:br/>
        <w:t>zawodowy, tytuł naukowy)</w:t>
      </w:r>
    </w:p>
    <w:p>
      <w:pPr>
        <w:pStyle w:val="Style2"/>
        <w:keepNext w:val="0"/>
        <w:keepLines w:val="0"/>
        <w:widowControl w:val="0"/>
        <w:numPr>
          <w:ilvl w:val="0"/>
          <w:numId w:val="33"/>
        </w:numPr>
        <w:shd w:val="clear" w:color="auto" w:fill="auto"/>
        <w:tabs>
          <w:tab w:pos="358" w:val="left"/>
        </w:tabs>
        <w:bidi w:val="0"/>
        <w:spacing w:before="0" w:after="13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Kwalifikacje zawodowe (kursy, studia podyplomowe lub inne formy uzupełnienia wiedzy lub</w:t>
        <w:br/>
        <w:t>umiejętności)</w:t>
      </w:r>
    </w:p>
    <w:p>
      <w:pPr>
        <w:pStyle w:val="Style2"/>
        <w:keepNext w:val="0"/>
        <w:keepLines w:val="0"/>
        <w:widowControl w:val="0"/>
        <w:numPr>
          <w:ilvl w:val="0"/>
          <w:numId w:val="33"/>
        </w:numPr>
        <w:shd w:val="clear" w:color="auto" w:fill="auto"/>
        <w:tabs>
          <w:tab w:pos="355" w:val="left"/>
        </w:tabs>
        <w:bidi w:val="0"/>
        <w:spacing w:before="0" w:after="36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Przebieg dotychczasowego zatrudnienia (okresy zatrudnienia u kolejnych pracodawców oraz</w:t>
        <w:br/>
        <w:t>zajmowane stanowiska pracy)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28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762635</wp:posOffset>
                </wp:positionH>
                <wp:positionV relativeFrom="paragraph">
                  <wp:posOffset>12700</wp:posOffset>
                </wp:positionV>
                <wp:extent cx="967105" cy="144145"/>
                <wp:wrapSquare wrapText="righ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67105" cy="1441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(miejscowość i data)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60.050000000000004pt;margin-top:1.pt;width:76.150000000000006pt;height:11.3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(miejscowość i data)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(podpis osoby ubiegającej się o zatrudnienie)</w:t>
      </w:r>
    </w:p>
    <w:sectPr>
      <w:footnotePr>
        <w:pos w:val="pageBottom"/>
        <w:numFmt w:val="decimal"/>
        <w:numRestart w:val="continuous"/>
      </w:footnotePr>
      <w:pgSz w:w="11900" w:h="16840"/>
      <w:pgMar w:top="1881" w:right="817" w:bottom="1475" w:left="1191" w:header="1453" w:footer="1047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§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abstractNum w:abstractNumId="2">
    <w:multiLevelType w:val="multilevel"/>
    <w:lvl w:ilvl="0">
      <w:start w:val="2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abstractNum w:abstractNumId="4">
    <w:multiLevelType w:val="multilevel"/>
    <w:lvl w:ilvl="0">
      <w:start w:val="5"/>
      <w:numFmt w:val="decimal"/>
      <w:lvlText w:val="§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abstractNum w:abstractNumId="6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abstractNum w:abstractNumId="8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abstractNum w:abstractNumId="1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abstractNum w:abstractNumId="12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abstractNum w:abstractNumId="1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abstractNum w:abstractNumId="16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abstractNum w:abstractNumId="18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abstractNum w:abstractNumId="20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abstractNum w:abstractNumId="22">
    <w:multiLevelType w:val="multilevel"/>
    <w:lvl w:ilvl="0">
      <w:start w:val="4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abstractNum w:abstractNumId="2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abstractNum w:abstractNumId="26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abstractNum w:abstractNumId="28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abstractNum w:abstractNumId="30">
    <w:multiLevelType w:val="multilevel"/>
    <w:lvl w:ilvl="0">
      <w:start w:val="1"/>
      <w:numFmt w:val="bullet"/>
      <w:lvlText w:val="■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abstractNum w:abstractNumId="3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  <w:num w:numId="17">
    <w:abstractNumId w:val="16"/>
  </w:num>
  <w:num w:numId="19">
    <w:abstractNumId w:val="18"/>
  </w:num>
  <w:num w:numId="21">
    <w:abstractNumId w:val="20"/>
  </w:num>
  <w:num w:numId="23">
    <w:abstractNumId w:val="22"/>
  </w:num>
  <w:num w:numId="25">
    <w:abstractNumId w:val="24"/>
  </w:num>
  <w:num w:numId="27">
    <w:abstractNumId w:val="26"/>
  </w:num>
  <w:num w:numId="29">
    <w:abstractNumId w:val="28"/>
  </w:num>
  <w:num w:numId="31">
    <w:abstractNumId w:val="30"/>
  </w:num>
  <w:num w:numId="33">
    <w:abstractNumId w:val="3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9">
    <w:name w:val="Tekst treści (3)_"/>
    <w:basedOn w:val="DefaultParagraphFont"/>
    <w:link w:val="Style8"/>
    <w:rPr>
      <w:rFonts w:ascii="Tahoma" w:eastAsia="Tahoma" w:hAnsi="Tahoma" w:cs="Tahoma"/>
      <w:b w:val="0"/>
      <w:bCs w:val="0"/>
      <w:i w:val="0"/>
      <w:iCs w:val="0"/>
      <w:smallCaps w:val="0"/>
      <w:strike w:val="0"/>
      <w:color w:val="CF396D"/>
      <w:sz w:val="18"/>
      <w:szCs w:val="18"/>
      <w:u w:val="none"/>
    </w:rPr>
  </w:style>
  <w:style w:type="character" w:customStyle="1" w:styleId="CharStyle13">
    <w:name w:val="Tekst treści (5)_"/>
    <w:basedOn w:val="DefaultParagraphFont"/>
    <w:link w:val="Style12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CharStyle15">
    <w:name w:val="Tekst treści (2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8">
    <w:name w:val="Nagłówek #2_"/>
    <w:basedOn w:val="DefaultParagraphFont"/>
    <w:link w:val="Style1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20">
    <w:name w:val="Nagłówek #1_"/>
    <w:basedOn w:val="DefaultParagraphFont"/>
    <w:link w:val="Style1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3">
    <w:name w:val="Tekst treści (4)_"/>
    <w:basedOn w:val="DefaultParagraphFont"/>
    <w:link w:val="Style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Style2">
    <w:name w:val="Tekst treści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8">
    <w:name w:val="Tekst treści (3)"/>
    <w:basedOn w:val="Normal"/>
    <w:link w:val="CharStyle9"/>
    <w:pPr>
      <w:widowControl w:val="0"/>
      <w:shd w:val="clear" w:color="auto" w:fill="auto"/>
      <w:spacing w:after="1060" w:line="300" w:lineRule="auto"/>
      <w:jc w:val="center"/>
    </w:pPr>
    <w:rPr>
      <w:rFonts w:ascii="Tahoma" w:eastAsia="Tahoma" w:hAnsi="Tahoma" w:cs="Tahoma"/>
      <w:b w:val="0"/>
      <w:bCs w:val="0"/>
      <w:i w:val="0"/>
      <w:iCs w:val="0"/>
      <w:smallCaps w:val="0"/>
      <w:strike w:val="0"/>
      <w:color w:val="CF396D"/>
      <w:sz w:val="18"/>
      <w:szCs w:val="18"/>
      <w:u w:val="none"/>
    </w:rPr>
  </w:style>
  <w:style w:type="paragraph" w:customStyle="1" w:styleId="Style12">
    <w:name w:val="Tekst treści (5)"/>
    <w:basedOn w:val="Normal"/>
    <w:link w:val="CharStyle13"/>
    <w:pPr>
      <w:widowControl w:val="0"/>
      <w:shd w:val="clear" w:color="auto" w:fill="auto"/>
      <w:ind w:left="1200"/>
    </w:pPr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z w:val="22"/>
      <w:szCs w:val="22"/>
      <w:u w:val="none"/>
    </w:rPr>
  </w:style>
  <w:style w:type="paragraph" w:customStyle="1" w:styleId="Style14">
    <w:name w:val="Tekst treści (2)"/>
    <w:basedOn w:val="Normal"/>
    <w:link w:val="CharStyle15"/>
    <w:pPr>
      <w:widowControl w:val="0"/>
      <w:shd w:val="clear" w:color="auto" w:fill="auto"/>
      <w:spacing w:after="480"/>
      <w:ind w:left="57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7">
    <w:name w:val="Nagłówek #2"/>
    <w:basedOn w:val="Normal"/>
    <w:link w:val="CharStyle18"/>
    <w:pPr>
      <w:widowControl w:val="0"/>
      <w:shd w:val="clear" w:color="auto" w:fill="auto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19">
    <w:name w:val="Nagłówek #1"/>
    <w:basedOn w:val="Normal"/>
    <w:link w:val="CharStyle20"/>
    <w:pPr>
      <w:widowControl w:val="0"/>
      <w:shd w:val="clear" w:color="auto" w:fill="auto"/>
      <w:spacing w:after="260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22">
    <w:name w:val="Tekst treści (4)"/>
    <w:basedOn w:val="Normal"/>
    <w:link w:val="CharStyle23"/>
    <w:pPr>
      <w:widowControl w:val="0"/>
      <w:shd w:val="clear" w:color="auto" w:fill="auto"/>
      <w:ind w:left="16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