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B48288" w14:textId="77777777" w:rsidR="00D17A64" w:rsidRDefault="003B6483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UCHWAŁA NR 887/L/22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3D006CC7" w14:textId="77777777" w:rsidR="00D17A64" w:rsidRDefault="003B6483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RADY MIEJSKIEJ WĘGLIŃCA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459F22C" w14:textId="77777777" w:rsidR="00D17A64" w:rsidRDefault="003B6483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23 czerwca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9AC60B2" w14:textId="77777777" w:rsidR="00D17A64" w:rsidRDefault="003B6483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finansowego Gminy Węgliniec za 2021 rok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50656EC" w14:textId="77777777" w:rsidR="00D17A64" w:rsidRDefault="003B6483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4 ustawy z dnia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zm.), oraz art. 270 ust. 4 ustawy z dnia 27 sierpnia 2009 r. o finansach publicznych (Dz. U. z 2021 r., poz. 305), Rada Miejska Węgliń</w:t>
      </w:r>
      <w:r>
        <w:rPr>
          <w:rFonts w:ascii="Times New Roman" w:eastAsia="Times New Roman" w:hAnsi="Times New Roman" w:cs="Times New Roman"/>
        </w:rPr>
        <w:t>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5F414F6F" w14:textId="77777777" w:rsidR="00D17A64" w:rsidRDefault="003B6483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Zatwierdza się sprawozdanie finansowe Gminy Węgliniec za 2021 rok.</w:t>
      </w:r>
      <w:r>
        <w:rPr>
          <w:rFonts w:ascii="Times New Roman" w:eastAsia="Times New Roman" w:hAnsi="Times New Roman" w:cs="Times New Roman"/>
        </w:rPr>
        <w:t xml:space="preserve"> </w:t>
      </w:r>
    </w:p>
    <w:p w14:paraId="67913BE6" w14:textId="77777777" w:rsidR="00D17A64" w:rsidRDefault="003B6483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>Wykonanie uchwały powierza się Burmistrzowi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49B3D9F2" w14:textId="77777777" w:rsidR="00D17A64" w:rsidRDefault="003B6483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Uchwała wchodzi w życie z dniem podjęcia.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13BCE844" w14:textId="77777777" w:rsidR="00D17A64" w:rsidRDefault="003B6483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512739E4" w14:textId="77777777" w:rsidR="00D17A64" w:rsidRDefault="003B6483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</w:p>
    <w:p w14:paraId="68E4BAB7" w14:textId="77777777" w:rsidR="00D17A64" w:rsidRDefault="003B6483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>Przewodniczący Rady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29DBE4FC" w14:textId="77777777" w:rsidR="00D17A64" w:rsidRDefault="003B6483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3EC5D9A" w14:textId="77777777" w:rsidR="00D17A64" w:rsidRDefault="003B6483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4DCFD6C7" w14:textId="77777777" w:rsidR="00D17A64" w:rsidRDefault="003B6483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96F779F" w14:textId="77777777" w:rsidR="00D17A64" w:rsidRDefault="003B6483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44CD4C0" w14:textId="77777777" w:rsidR="00D17A64" w:rsidRDefault="003B6483">
      <w:pPr>
        <w:spacing w:after="2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128A6FE4" w14:textId="77777777" w:rsidR="00D17A64" w:rsidRDefault="003B6483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63F342C3" w14:textId="77777777" w:rsidR="00D17A64" w:rsidRDefault="003B6483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065510E1" w14:textId="77777777" w:rsidR="00D17A64" w:rsidRDefault="003B6483">
      <w:pPr>
        <w:spacing w:after="6108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>Wypełniając obowiązek określony w art. 270 ust. 4 ustawy z dnia 27 sierpnia 2009 r. o finansach publicznych (Dz. U. z 2209 r., poz. 305), a posiadając upoważnienie ustawowe określone w art. 18 ust. 2 pkt 4 ustawy z dni</w:t>
      </w:r>
      <w:r>
        <w:rPr>
          <w:rFonts w:ascii="Times New Roman" w:eastAsia="Times New Roman" w:hAnsi="Times New Roman" w:cs="Times New Roman"/>
        </w:rPr>
        <w:t xml:space="preserve">a 8 marca 1990 r. o samorządzie gminnym (Dz. U. z 2022 r., poz. 559 z </w:t>
      </w:r>
      <w:proofErr w:type="spellStart"/>
      <w:r>
        <w:rPr>
          <w:rFonts w:ascii="Times New Roman" w:eastAsia="Times New Roman" w:hAnsi="Times New Roman" w:cs="Times New Roman"/>
        </w:rPr>
        <w:t>późn</w:t>
      </w:r>
      <w:proofErr w:type="spellEnd"/>
      <w:r>
        <w:rPr>
          <w:rFonts w:ascii="Times New Roman" w:eastAsia="Times New Roman" w:hAnsi="Times New Roman" w:cs="Times New Roman"/>
        </w:rPr>
        <w:t>. zm.) Rada Miejska Węglińca dokonała analizy poszczególnych sprawozdań finansowych i stwierdziła, że realizacja budżetu daje podstawy do zatwierdzenia sprawozdania finansowego Gminy</w:t>
      </w:r>
      <w:r>
        <w:rPr>
          <w:rFonts w:ascii="Times New Roman" w:eastAsia="Times New Roman" w:hAnsi="Times New Roman" w:cs="Times New Roman"/>
        </w:rPr>
        <w:t xml:space="preserve">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87539A5" w14:textId="77777777" w:rsidR="00D17A64" w:rsidRDefault="003B6483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1431215F" w14:textId="77777777" w:rsidR="00D17A64" w:rsidRDefault="003B6483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001A2CD0-DFD0-4049-A4C7-7ED59B65EF54.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17A64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A64"/>
    <w:rsid w:val="003B6483"/>
    <w:rsid w:val="00D1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CC76B"/>
  <w15:docId w15:val="{72A574C0-940F-4AB0-ADE5-7DF33AE78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887/L/22</dc:title>
  <dc:subject>Uchwała Nr 887/L/22 z dnia 23 czerwca 2022 r. Rady Miejskiej Węglińca w sprawie zatwierdzenia sprawozdania finansowego Gminy Wegliniec za 2021 rok</dc:subject>
  <dc:creator>Rada Miejska Weglinca</dc:creator>
  <cp:keywords/>
  <cp:lastModifiedBy>Alicja</cp:lastModifiedBy>
  <cp:revision>2</cp:revision>
  <dcterms:created xsi:type="dcterms:W3CDTF">2022-06-28T05:28:00Z</dcterms:created>
  <dcterms:modified xsi:type="dcterms:W3CDTF">2022-06-28T05:28:00Z</dcterms:modified>
</cp:coreProperties>
</file>