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2839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895/LI/22</w:t>
      </w:r>
      <w:r>
        <w:rPr>
          <w:b/>
          <w:caps/>
        </w:rPr>
        <w:br/>
        <w:t>Rady Miejskiej Węglińca</w:t>
      </w:r>
    </w:p>
    <w:p w14:paraId="4FBE756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sierpnia 2022 r.</w:t>
      </w:r>
    </w:p>
    <w:p w14:paraId="58AA791C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trybu przetargowego i zawarcie umowy najmu budynku przeznaczonego na prowadzenie przedszkola niepublicznego w Czerwonej Wodzie przy ul. Kościuszki 4</w:t>
      </w:r>
    </w:p>
    <w:p w14:paraId="1EF503B6" w14:textId="77777777" w:rsidR="00A77B3E" w:rsidRDefault="00000000">
      <w:pPr>
        <w:keepLines/>
        <w:spacing w:before="120" w:after="120"/>
        <w:ind w:firstLine="227"/>
      </w:pPr>
      <w:r>
        <w:t>Na podstawie art. 18 ust. 2 pkt 9 lit. a) ustawy z dnia 8 marca 1990 r. o samorządzie gminnym (Dz. U. z 2022r. poz. 559, z </w:t>
      </w:r>
      <w:proofErr w:type="spellStart"/>
      <w:r>
        <w:t>późn</w:t>
      </w:r>
      <w:proofErr w:type="spellEnd"/>
      <w:r>
        <w:t>. zm.) oraz art. 37 ust. 4 i 4a ustawy z dnia  21 sierpnia 1997r. o gospodarce nieruchomościami (Dz. U. z 2021, poz. 1899), Rada Miejska Węglińca uchwala, co następuje:</w:t>
      </w:r>
    </w:p>
    <w:p w14:paraId="389C1D1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odstąpienie od obowiązku trybu przetargowego i zawarcie umowy najmu na czas nieoznaczony  budynku w Czerwonej Wodzie przy ul. Kościuszki 4 z </w:t>
      </w:r>
      <w:r w:rsidRPr="00584D6C">
        <w:rPr>
          <w:highlight w:val="black"/>
        </w:rPr>
        <w:t xml:space="preserve">Panią Kamila </w:t>
      </w:r>
      <w:proofErr w:type="spellStart"/>
      <w:r w:rsidRPr="00584D6C">
        <w:rPr>
          <w:highlight w:val="black"/>
        </w:rPr>
        <w:t>Blatkiewicz</w:t>
      </w:r>
      <w:proofErr w:type="spellEnd"/>
      <w:r>
        <w:t xml:space="preserve"> prowadzącą Przedszkole Niepubliczne w Czerwonej Wodzie, wpisane do rejestru placówek niepublicznych pod numerem 1/2016 z przeznaczeniem na prowadzenie przedszkola niepublicznego.</w:t>
      </w:r>
    </w:p>
    <w:p w14:paraId="5815734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49F4DFF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5240A06E" w14:textId="77777777" w:rsidR="00A77B3E" w:rsidRDefault="00A77B3E">
      <w:pPr>
        <w:keepNext/>
        <w:keepLines/>
        <w:spacing w:before="120" w:after="120"/>
        <w:ind w:firstLine="340"/>
      </w:pPr>
    </w:p>
    <w:p w14:paraId="1457816B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A73006" w14:paraId="43164008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0C9718" w14:textId="77777777" w:rsidR="00A73006" w:rsidRDefault="00A7300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0D80E3" w14:textId="77777777" w:rsidR="00A7300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73006" w14:paraId="4F685F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A35C41" w14:textId="77777777" w:rsidR="00A77B3E" w:rsidRDefault="00A77B3E">
            <w:pPr>
              <w:jc w:val="center"/>
            </w:pPr>
          </w:p>
          <w:p w14:paraId="61171249" w14:textId="77777777" w:rsidR="00A73006" w:rsidRDefault="00A73006"/>
          <w:p w14:paraId="4D257135" w14:textId="77777777" w:rsidR="00A73006" w:rsidRDefault="00A73006"/>
          <w:p w14:paraId="3074CD4E" w14:textId="77777777" w:rsidR="00A73006" w:rsidRDefault="00A73006"/>
          <w:p w14:paraId="0BF4F504" w14:textId="77777777" w:rsidR="00A73006" w:rsidRDefault="00A73006"/>
        </w:tc>
      </w:tr>
    </w:tbl>
    <w:p w14:paraId="722316DE" w14:textId="77777777" w:rsidR="00A77B3E" w:rsidRDefault="00000000">
      <w:pPr>
        <w:jc w:val="center"/>
      </w:pPr>
      <w:r>
        <w:rPr>
          <w:b/>
          <w:spacing w:val="20"/>
        </w:rPr>
        <w:t>Uzasadnienie</w:t>
      </w:r>
    </w:p>
    <w:p w14:paraId="47313D28" w14:textId="77777777" w:rsidR="00A77B3E" w:rsidRDefault="00000000">
      <w:r w:rsidRPr="00584D6C">
        <w:rPr>
          <w:highlight w:val="black"/>
        </w:rPr>
        <w:t xml:space="preserve">Pani Kamila </w:t>
      </w:r>
      <w:proofErr w:type="spellStart"/>
      <w:r w:rsidRPr="00584D6C">
        <w:rPr>
          <w:highlight w:val="black"/>
        </w:rPr>
        <w:t>Blatkiewicz</w:t>
      </w:r>
      <w:proofErr w:type="spellEnd"/>
      <w:r>
        <w:t xml:space="preserve"> jest najemcą budynku w Czerwonej Wodzie przy ul. Kościuszki 4, w którym prowadzi Przedszkole Niepubliczne. W dniu  02 czerwca 2022r. najemca zwrócił się z wnioskiem o przedłużenie umowy najmu na czas nieokreślony zgodnie z zapisami ogłoszenia o przetargu na najem budynku przedszkola niepublicznego w Czerwonej Wodzie. Wobec powyższego podjęcie uchwały jest zasadne.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7B4F8" w14:textId="77777777" w:rsidR="00367AA6" w:rsidRDefault="00367AA6">
      <w:r>
        <w:separator/>
      </w:r>
    </w:p>
  </w:endnote>
  <w:endnote w:type="continuationSeparator" w:id="0">
    <w:p w14:paraId="5AB9045F" w14:textId="77777777" w:rsidR="00367AA6" w:rsidRDefault="00367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73006" w14:paraId="1086B85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FDEB50F" w14:textId="77777777" w:rsidR="00A73006" w:rsidRDefault="00000000">
          <w:pPr>
            <w:jc w:val="left"/>
            <w:rPr>
              <w:sz w:val="18"/>
            </w:rPr>
          </w:pPr>
          <w:r w:rsidRPr="00584D6C">
            <w:rPr>
              <w:sz w:val="18"/>
              <w:lang w:val="en-US"/>
            </w:rPr>
            <w:t>Id: 22FB7640-E647-487D-A018-DAC854774026.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DD50753" w14:textId="77777777" w:rsidR="00A7300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84D6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B5BD75A" w14:textId="77777777" w:rsidR="00A73006" w:rsidRDefault="00A7300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6AAE0" w14:textId="77777777" w:rsidR="00367AA6" w:rsidRDefault="00367AA6">
      <w:r>
        <w:separator/>
      </w:r>
    </w:p>
  </w:footnote>
  <w:footnote w:type="continuationSeparator" w:id="0">
    <w:p w14:paraId="5D957D58" w14:textId="77777777" w:rsidR="00367AA6" w:rsidRDefault="00367A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67AA6"/>
    <w:rsid w:val="00584D6C"/>
    <w:rsid w:val="00A7300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A5D5E4"/>
  <w15:docId w15:val="{F94E156A-1E3C-435D-9078-779890D86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895/LI/22 z dnia 25 sierpnia 2022 r.</dc:title>
  <dc:subject>w sprawie wyrażenia zgody na odstąpienie od trybu przetargowego i^zawarcie umowy najmu budynku przeznaczonego na prowadzenie przedszkola niepublicznego w^Czerwonej Wodzie przy ul. Kościuszki 4</dc:subject>
  <dc:creator>Alicja</dc:creator>
  <cp:lastModifiedBy>Alicja</cp:lastModifiedBy>
  <cp:revision>3</cp:revision>
  <dcterms:created xsi:type="dcterms:W3CDTF">2022-08-30T07:53:00Z</dcterms:created>
  <dcterms:modified xsi:type="dcterms:W3CDTF">2022-08-30T06:26:00Z</dcterms:modified>
  <cp:category>Akt prawny</cp:category>
</cp:coreProperties>
</file>