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0751" w:rsidRDefault="00580751">
      <w:pPr>
        <w:pStyle w:val="Teksttreci20"/>
      </w:pPr>
    </w:p>
    <w:p w:rsidR="001D374D" w:rsidRDefault="008E729A">
      <w:pPr>
        <w:pStyle w:val="Teksttreci20"/>
        <w:rPr>
          <w:sz w:val="24"/>
          <w:szCs w:val="24"/>
        </w:rPr>
      </w:pPr>
      <w:r>
        <w:t>ZARZĄDZENIE NR 80/2022</w:t>
      </w:r>
      <w:r>
        <w:br/>
        <w:t>BURMISTRZA GMINYIMIASTA WĘGLINIEC</w:t>
      </w:r>
      <w:r>
        <w:br/>
      </w:r>
      <w:r>
        <w:rPr>
          <w:b w:val="0"/>
          <w:bCs w:val="0"/>
          <w:sz w:val="24"/>
          <w:szCs w:val="24"/>
        </w:rPr>
        <w:t>Z dnia 11 sierpnia 2022 roku.</w:t>
      </w:r>
    </w:p>
    <w:p w:rsidR="001D374D" w:rsidRDefault="008E729A">
      <w:pPr>
        <w:pStyle w:val="Teksttreci0"/>
        <w:spacing w:after="200" w:line="230" w:lineRule="auto"/>
        <w:ind w:left="1040" w:firstLine="360"/>
      </w:pPr>
      <w:r>
        <w:rPr>
          <w:b/>
          <w:bCs/>
          <w:i/>
          <w:iCs/>
        </w:rPr>
        <w:t>W sprawie określenia procedury dotyczącej szczegółowych zasad, sposobu i trybu sprzedaży oraz</w:t>
      </w:r>
      <w:r>
        <w:rPr>
          <w:b/>
          <w:bCs/>
          <w:i/>
          <w:iCs/>
        </w:rPr>
        <w:br/>
        <w:t xml:space="preserve">przyznawania pierwszeństwa w </w:t>
      </w:r>
      <w:r>
        <w:rPr>
          <w:b/>
          <w:bCs/>
          <w:i/>
          <w:iCs/>
        </w:rPr>
        <w:t xml:space="preserve">nabywaniu garaży i pomieszczeń gospodarczych </w:t>
      </w:r>
      <w:proofErr w:type="gramStart"/>
      <w:r>
        <w:rPr>
          <w:b/>
          <w:bCs/>
          <w:i/>
          <w:iCs/>
        </w:rPr>
        <w:t>( komórek</w:t>
      </w:r>
      <w:proofErr w:type="gramEnd"/>
      <w:r>
        <w:rPr>
          <w:b/>
          <w:bCs/>
          <w:i/>
          <w:iCs/>
        </w:rPr>
        <w:t xml:space="preserve"> ).</w:t>
      </w:r>
    </w:p>
    <w:p w:rsidR="001D374D" w:rsidRDefault="008E729A">
      <w:pPr>
        <w:pStyle w:val="Teksttreci0"/>
        <w:spacing w:after="280"/>
        <w:ind w:left="1040" w:firstLine="120"/>
        <w:jc w:val="both"/>
        <w:rPr>
          <w:sz w:val="19"/>
          <w:szCs w:val="19"/>
        </w:rPr>
      </w:pPr>
      <w:r>
        <w:rPr>
          <w:i/>
          <w:iCs/>
          <w:sz w:val="19"/>
          <w:szCs w:val="19"/>
        </w:rPr>
        <w:t>Na podstawie art. 30 ust.2 pkt 3 ustawy z dnia 8 marca 1990r. o samorządzie gminnym - (Dz. U. z 2022r., poz.</w:t>
      </w:r>
      <w:r>
        <w:rPr>
          <w:i/>
          <w:iCs/>
          <w:sz w:val="19"/>
          <w:szCs w:val="19"/>
        </w:rPr>
        <w:br/>
        <w:t xml:space="preserve">599 z późn. </w:t>
      </w:r>
      <w:proofErr w:type="gramStart"/>
      <w:r>
        <w:rPr>
          <w:i/>
          <w:iCs/>
          <w:sz w:val="19"/>
          <w:szCs w:val="19"/>
        </w:rPr>
        <w:t>zm. )</w:t>
      </w:r>
      <w:proofErr w:type="gramEnd"/>
      <w:r>
        <w:rPr>
          <w:i/>
          <w:iCs/>
          <w:sz w:val="19"/>
          <w:szCs w:val="19"/>
        </w:rPr>
        <w:t>, oraz art. 25, ustawy z dnia 21 sierpnia 1997r. o gospodarce nieruchomo</w:t>
      </w:r>
      <w:r>
        <w:rPr>
          <w:i/>
          <w:iCs/>
          <w:sz w:val="19"/>
          <w:szCs w:val="19"/>
        </w:rPr>
        <w:t>ściami ( Dz. U. z</w:t>
      </w:r>
      <w:r>
        <w:rPr>
          <w:i/>
          <w:iCs/>
          <w:sz w:val="19"/>
          <w:szCs w:val="19"/>
        </w:rPr>
        <w:br/>
        <w:t>202Ir.poz. 1899) i Uchwały Nr 640/XXXI/14 Rady Miejskiej Węglińca z dnia 6 marca 2014r. w sprawie zasad</w:t>
      </w:r>
      <w:r>
        <w:rPr>
          <w:i/>
          <w:iCs/>
          <w:sz w:val="19"/>
          <w:szCs w:val="19"/>
        </w:rPr>
        <w:br/>
        <w:t xml:space="preserve">sprzedaży oraz przyznawania pierwszeństwa w nabywaniu garaży i pomieszczeń gospodarczych </w:t>
      </w:r>
      <w:proofErr w:type="gramStart"/>
      <w:r>
        <w:rPr>
          <w:i/>
          <w:iCs/>
          <w:sz w:val="19"/>
          <w:szCs w:val="19"/>
        </w:rPr>
        <w:t>( komórek</w:t>
      </w:r>
      <w:proofErr w:type="gramEnd"/>
      <w:r>
        <w:rPr>
          <w:i/>
          <w:iCs/>
          <w:sz w:val="19"/>
          <w:szCs w:val="19"/>
        </w:rPr>
        <w:t xml:space="preserve"> ).</w:t>
      </w:r>
      <w:r>
        <w:rPr>
          <w:i/>
          <w:iCs/>
          <w:sz w:val="19"/>
          <w:szCs w:val="19"/>
        </w:rPr>
        <w:br/>
        <w:t>oraz § 20 ust.2 pkt b) Regulamin</w:t>
      </w:r>
      <w:r>
        <w:rPr>
          <w:i/>
          <w:iCs/>
          <w:sz w:val="19"/>
          <w:szCs w:val="19"/>
        </w:rPr>
        <w:t>u Organizacyjnego Urzędu Gminy i Miasta w Węglińcu</w:t>
      </w:r>
    </w:p>
    <w:p w:rsidR="001D374D" w:rsidRDefault="008E729A">
      <w:pPr>
        <w:pStyle w:val="Teksttreci20"/>
        <w:spacing w:after="360" w:line="221" w:lineRule="auto"/>
        <w:ind w:left="4140"/>
        <w:jc w:val="left"/>
      </w:pPr>
      <w:r>
        <w:t>zarządzam, co następuje:</w:t>
      </w:r>
    </w:p>
    <w:p w:rsidR="001D374D" w:rsidRDefault="008E729A">
      <w:pPr>
        <w:pStyle w:val="Teksttreci60"/>
        <w:spacing w:after="200"/>
        <w:ind w:left="0"/>
        <w:jc w:val="center"/>
      </w:pPr>
      <w:r>
        <w:t>§1</w:t>
      </w:r>
    </w:p>
    <w:p w:rsidR="001D374D" w:rsidRDefault="008E729A">
      <w:pPr>
        <w:pStyle w:val="Teksttreci0"/>
        <w:numPr>
          <w:ilvl w:val="0"/>
          <w:numId w:val="1"/>
        </w:numPr>
        <w:tabs>
          <w:tab w:val="left" w:pos="1713"/>
        </w:tabs>
        <w:ind w:left="1740" w:hanging="340"/>
        <w:jc w:val="both"/>
      </w:pPr>
      <w:r>
        <w:t>Ustalam procedurę w zakresie szczegółowych zasad, sposobu i trybu postępowania oraz rozpatrywania</w:t>
      </w:r>
      <w:r>
        <w:br/>
        <w:t xml:space="preserve">złożonych wniosków dotyczących sprzedaży oraz przyznawania </w:t>
      </w:r>
      <w:r>
        <w:t>pierwszeństwa w nabywaniu garaży i</w:t>
      </w:r>
      <w:r>
        <w:br/>
        <w:t>pomieszczeń gospodarczych (</w:t>
      </w:r>
      <w:proofErr w:type="gramStart"/>
      <w:r>
        <w:t>komórek )</w:t>
      </w:r>
      <w:proofErr w:type="gramEnd"/>
      <w:r>
        <w:t>.</w:t>
      </w:r>
    </w:p>
    <w:p w:rsidR="001D374D" w:rsidRDefault="008E729A">
      <w:pPr>
        <w:pStyle w:val="Teksttreci0"/>
        <w:numPr>
          <w:ilvl w:val="0"/>
          <w:numId w:val="1"/>
        </w:numPr>
        <w:tabs>
          <w:tab w:val="left" w:pos="1728"/>
        </w:tabs>
        <w:ind w:left="1740" w:hanging="340"/>
      </w:pPr>
      <w:r>
        <w:t>Wniosek o sprzedaż oraz przyznanie pierwszeństwa w nabywaniu garaży i pomieszczeń gospodarczych</w:t>
      </w:r>
      <w:r>
        <w:br/>
        <w:t>(</w:t>
      </w:r>
      <w:proofErr w:type="gramStart"/>
      <w:r>
        <w:t>komórek )</w:t>
      </w:r>
      <w:proofErr w:type="gramEnd"/>
      <w:r>
        <w:t xml:space="preserve"> powinien zawierać :</w:t>
      </w:r>
    </w:p>
    <w:p w:rsidR="001D374D" w:rsidRDefault="008E729A">
      <w:pPr>
        <w:pStyle w:val="Teksttreci0"/>
        <w:numPr>
          <w:ilvl w:val="0"/>
          <w:numId w:val="2"/>
        </w:numPr>
        <w:tabs>
          <w:tab w:val="left" w:pos="1953"/>
        </w:tabs>
        <w:ind w:left="1620"/>
      </w:pPr>
      <w:r>
        <w:t>dane identyfikacyjne wnioskodawcy,</w:t>
      </w:r>
    </w:p>
    <w:p w:rsidR="001D374D" w:rsidRDefault="008E729A">
      <w:pPr>
        <w:pStyle w:val="Teksttreci0"/>
        <w:numPr>
          <w:ilvl w:val="0"/>
          <w:numId w:val="2"/>
        </w:numPr>
        <w:tabs>
          <w:tab w:val="left" w:pos="1972"/>
        </w:tabs>
        <w:ind w:left="1620"/>
      </w:pPr>
      <w:r>
        <w:t>adres do korespondenc</w:t>
      </w:r>
      <w:r>
        <w:t>ji,</w:t>
      </w:r>
    </w:p>
    <w:p w:rsidR="001D374D" w:rsidRDefault="008E729A">
      <w:pPr>
        <w:pStyle w:val="Teksttreci0"/>
        <w:numPr>
          <w:ilvl w:val="0"/>
          <w:numId w:val="2"/>
        </w:numPr>
        <w:tabs>
          <w:tab w:val="left" w:pos="1953"/>
        </w:tabs>
        <w:ind w:left="1620"/>
      </w:pPr>
      <w:r>
        <w:t>wskazanie przedmiotu nabycia oraz uzasadnienie,</w:t>
      </w:r>
    </w:p>
    <w:p w:rsidR="001D374D" w:rsidRDefault="008E729A">
      <w:pPr>
        <w:pStyle w:val="Teksttreci0"/>
        <w:numPr>
          <w:ilvl w:val="0"/>
          <w:numId w:val="2"/>
        </w:numPr>
        <w:tabs>
          <w:tab w:val="left" w:pos="1967"/>
        </w:tabs>
        <w:ind w:left="1620"/>
      </w:pPr>
      <w:r>
        <w:t>podpis wnioskodawcy.</w:t>
      </w:r>
    </w:p>
    <w:p w:rsidR="001D374D" w:rsidRDefault="008E729A">
      <w:pPr>
        <w:pStyle w:val="Teksttreci0"/>
        <w:numPr>
          <w:ilvl w:val="0"/>
          <w:numId w:val="1"/>
        </w:numPr>
        <w:tabs>
          <w:tab w:val="left" w:pos="1713"/>
        </w:tabs>
        <w:ind w:left="1360"/>
      </w:pPr>
      <w:r>
        <w:t>Rozpatrzenie wniosku:</w:t>
      </w:r>
    </w:p>
    <w:p w:rsidR="001D374D" w:rsidRDefault="008E729A">
      <w:pPr>
        <w:pStyle w:val="Teksttreci0"/>
        <w:numPr>
          <w:ilvl w:val="0"/>
          <w:numId w:val="3"/>
        </w:numPr>
        <w:tabs>
          <w:tab w:val="left" w:pos="1931"/>
        </w:tabs>
        <w:ind w:left="1800" w:hanging="240"/>
      </w:pPr>
      <w:r>
        <w:t>uprawniony organ dokonuje weryfikacji wniosku w zakresie jego kompletności</w:t>
      </w:r>
      <w:r>
        <w:br/>
        <w:t xml:space="preserve">oraz ocenia spełnianie przesłanek do sprzedaży i przyznawania </w:t>
      </w:r>
      <w:r>
        <w:t>pierwszeństwa w</w:t>
      </w:r>
      <w:r>
        <w:br/>
        <w:t>nabyciu garażu i pomieszczeń gospodarczych (</w:t>
      </w:r>
      <w:proofErr w:type="gramStart"/>
      <w:r>
        <w:t>komórek )</w:t>
      </w:r>
      <w:proofErr w:type="gramEnd"/>
      <w:r>
        <w:t>. Jeżeli wniosek nie</w:t>
      </w:r>
      <w:r>
        <w:br/>
        <w:t>spełnia tych kryteriów wzywa się wnioskodawcę do uzupełnienia wniosku.</w:t>
      </w:r>
    </w:p>
    <w:p w:rsidR="001D374D" w:rsidRDefault="008E729A">
      <w:pPr>
        <w:pStyle w:val="Teksttreci0"/>
        <w:numPr>
          <w:ilvl w:val="0"/>
          <w:numId w:val="3"/>
        </w:numPr>
        <w:tabs>
          <w:tab w:val="left" w:pos="1931"/>
        </w:tabs>
        <w:ind w:left="1800" w:hanging="300"/>
      </w:pPr>
      <w:proofErr w:type="gramStart"/>
      <w:r>
        <w:t>nie uzupełnienie</w:t>
      </w:r>
      <w:proofErr w:type="gramEnd"/>
      <w:r>
        <w:t xml:space="preserve"> wniosku przez wnioskodawcę w wyznaczonym terminie powoduje</w:t>
      </w:r>
      <w:r>
        <w:br/>
        <w:t>pozostawienie go be</w:t>
      </w:r>
      <w:r>
        <w:t>z rozpatrzenia, o czym informuje się wnioskodawcę,</w:t>
      </w:r>
    </w:p>
    <w:p w:rsidR="001D374D" w:rsidRDefault="008E729A">
      <w:pPr>
        <w:pStyle w:val="Teksttreci0"/>
        <w:numPr>
          <w:ilvl w:val="0"/>
          <w:numId w:val="3"/>
        </w:numPr>
        <w:tabs>
          <w:tab w:val="left" w:pos="328"/>
        </w:tabs>
        <w:spacing w:after="280"/>
        <w:jc w:val="center"/>
      </w:pPr>
      <w:r>
        <w:t>organ informuje wnioskodawcę o sposobie rozpatrzenia wniosku w formie pisemnej.</w:t>
      </w:r>
    </w:p>
    <w:p w:rsidR="001D374D" w:rsidRDefault="008E729A">
      <w:pPr>
        <w:pStyle w:val="Teksttreci60"/>
        <w:spacing w:after="200"/>
      </w:pPr>
      <w:r>
        <w:t>§2</w:t>
      </w:r>
    </w:p>
    <w:p w:rsidR="001D374D" w:rsidRDefault="008E729A">
      <w:pPr>
        <w:pStyle w:val="Teksttreci0"/>
        <w:spacing w:after="200"/>
        <w:ind w:firstLine="960"/>
      </w:pPr>
      <w:r>
        <w:t>Wykonanie zarządzenia powierza się Kierownikowi Wydziału Infrastruktury Komunalnej.</w:t>
      </w:r>
    </w:p>
    <w:p w:rsidR="001D374D" w:rsidRDefault="008E729A">
      <w:pPr>
        <w:pStyle w:val="Teksttreci60"/>
        <w:spacing w:after="280"/>
      </w:pPr>
      <w:r>
        <w:t>§3</w:t>
      </w:r>
    </w:p>
    <w:p w:rsidR="001D374D" w:rsidRDefault="008E729A">
      <w:pPr>
        <w:pStyle w:val="Teksttreci0"/>
        <w:spacing w:after="880"/>
        <w:ind w:left="960" w:firstLine="20"/>
      </w:pPr>
      <w:r>
        <w:rPr>
          <w:noProof/>
        </w:rPr>
        <mc:AlternateContent>
          <mc:Choice Requires="wps">
            <w:drawing>
              <wp:anchor distT="0" distB="0" distL="12700" distR="12700" simplePos="0" relativeHeight="125829378" behindDoc="0" locked="0" layoutInCell="1" allowOverlap="1">
                <wp:simplePos x="0" y="0"/>
                <wp:positionH relativeFrom="page">
                  <wp:posOffset>5820410</wp:posOffset>
                </wp:positionH>
                <wp:positionV relativeFrom="paragraph">
                  <wp:posOffset>647700</wp:posOffset>
                </wp:positionV>
                <wp:extent cx="1014730" cy="51181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4730" cy="5118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1D374D" w:rsidRDefault="001D374D">
                            <w:pPr>
                              <w:pStyle w:val="Teksttreci0"/>
                              <w:ind w:firstLine="48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:rsidR="00580751" w:rsidRDefault="00580751">
                            <w:pPr>
                              <w:pStyle w:val="Teksttreci0"/>
                              <w:ind w:firstLine="480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458.3pt;margin-top:51pt;width:79.9pt;height:40.3pt;z-index:125829378;visibility:visible;mso-wrap-style:square;mso-wrap-distance-left:1pt;mso-wrap-distance-top:0;mso-wrap-distance-right:1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xmrgAEAAPwCAAAOAAAAZHJzL2Uyb0RvYy54bWysUttqwzAMfR/sH4zf1yTdrYSmhVE6BmMb&#10;dPsAx7EbQ2wZ22vSv5/spu3Y3sZeZFmSj46OPF8OuiM74bwCU9FiklMiDIdGmW1FP97XVzNKfGCm&#10;YR0YUdG98HS5uLyY97YUU2iha4QjCGJ82duKtiHYMss8b4VmfgJWGExKcJoFvLpt1jjWI7rusmme&#10;32U9uMY64MJ7jK4OSbpI+FIKHl6l9CKQrqLILSTrkq2jzRZzVm4ds63iIw32BxaaKYNNT1ArFhj5&#10;dOoXlFbcgQcZJhx0BlIqLtIMOE2R/5hm0zIr0iwojrcnmfz/wfKX3ZsjqsHdUWKYxhWlrqSI0vTW&#10;l1ixsVgThgcYYtkY9xiMEw/S6XjiLATzKPL+JKwYAuHxUV7c3F9jimPutihmRVI+O7+2zodHAZpE&#10;p6IOF5f0ZLtnH7Ajlh5LYjMDa9V1MR4pHqhELwz1MPKrodkj7e7JoFxx9UfHHZ16dI4wKHFqNH6H&#10;uMPv99Ts/GkXXwAAAP//AwBQSwMEFAAGAAgAAAAhAGJ4RCrgAAAADAEAAA8AAABkcnMvZG93bnJl&#10;di54bWxMj8FOwzAQRO9I/IO1SNyo3QiZNsSpKgQnJEQaDhyd2E2sxusQu234e7YnetvRPM3OFJvZ&#10;D+xkp+gCKlguBDCLbTAOOwVf9dvDClhMGo0eAloFvzbCpry9KXRuwhkre9qljlEIxlwr6FMac85j&#10;21uv4yKMFsnbh8nrRHLquJn0mcL9wDMhJPfaIX3o9WhfetsedkevYPuN1av7+Wg+q33l6not8F0e&#10;lLq/m7fPwJKd0z8Ml/pUHUrq1IQjmsgGBeullISSITIadSHEk3wE1tC1yiTwsuDXI8o/AAAA//8D&#10;AFBLAQItABQABgAIAAAAIQC2gziS/gAAAOEBAAATAAAAAAAAAAAAAAAAAAAAAABbQ29udGVudF9U&#10;eXBlc10ueG1sUEsBAi0AFAAGAAgAAAAhADj9If/WAAAAlAEAAAsAAAAAAAAAAAAAAAAALwEAAF9y&#10;ZWxzLy5yZWxzUEsBAi0AFAAGAAgAAAAhAO0nGauAAQAA/AIAAA4AAAAAAAAAAAAAAAAALgIAAGRy&#10;cy9lMm9Eb2MueG1sUEsBAi0AFAAGAAgAAAAhAGJ4RCrgAAAADAEAAA8AAAAAAAAAAAAAAAAA2gMA&#10;AGRycy9kb3ducmV2LnhtbFBLBQYAAAAABAAEAPMAAADnBAAAAAA=&#10;" filled="f" stroked="f">
                <v:textbox inset="0,0,0,0">
                  <w:txbxContent>
                    <w:p w:rsidR="001D374D" w:rsidRDefault="001D374D">
                      <w:pPr>
                        <w:pStyle w:val="Teksttreci0"/>
                        <w:ind w:firstLine="480"/>
                        <w:rPr>
                          <w:sz w:val="22"/>
                          <w:szCs w:val="22"/>
                        </w:rPr>
                      </w:pPr>
                    </w:p>
                    <w:p w:rsidR="00580751" w:rsidRDefault="00580751">
                      <w:pPr>
                        <w:pStyle w:val="Teksttreci0"/>
                        <w:ind w:firstLine="480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t>Traci moc zarządzenie nr 72/2014 Burmistrza Gminy i Miasta Węgliniec z dnia 01.08.2014r.,</w:t>
      </w:r>
      <w:r>
        <w:br/>
        <w:t>Traci moc zarządzenie nr 105/2014 Burmistrza Gminy i Miasta Węgliniec z dnia 13.11.2014r.,</w:t>
      </w:r>
      <w:r>
        <w:br/>
        <w:t>Traci moc zarządzenie nr 46/2019 Burmistrza Gminy i Miasta Węgliniec</w:t>
      </w:r>
      <w:r>
        <w:t xml:space="preserve"> z dnia 16.04.2019r.</w:t>
      </w:r>
    </w:p>
    <w:p w:rsidR="001D374D" w:rsidRDefault="008E729A">
      <w:pPr>
        <w:pStyle w:val="Teksttreci0"/>
        <w:spacing w:after="280"/>
        <w:ind w:firstLine="960"/>
      </w:pPr>
      <w:r>
        <w:t>Zarządzenie wchodzi w życie z dniem podpisania.</w:t>
      </w:r>
    </w:p>
    <w:p w:rsidR="001D374D" w:rsidRDefault="008E729A">
      <w:pPr>
        <w:pStyle w:val="Teksttreci30"/>
        <w:spacing w:after="0"/>
      </w:pPr>
      <w:r>
        <w:t>przygotowała:</w:t>
      </w:r>
      <w:r>
        <w:br/>
        <w:t>U.08.2022r.</w:t>
      </w:r>
    </w:p>
    <w:p w:rsidR="001D374D" w:rsidRDefault="008E729A">
      <w:pPr>
        <w:pStyle w:val="Teksttreci30"/>
        <w:spacing w:after="280"/>
      </w:pPr>
      <w:r>
        <w:t>M. Podkalicka</w:t>
      </w:r>
      <w:bookmarkStart w:id="0" w:name="_GoBack"/>
      <w:bookmarkEnd w:id="0"/>
      <w:r>
        <w:br/>
        <w:t>Wydz. IK.</w:t>
      </w:r>
    </w:p>
    <w:sectPr w:rsidR="001D374D">
      <w:pgSz w:w="11900" w:h="16840"/>
      <w:pgMar w:top="184" w:right="1246" w:bottom="184" w:left="468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729A" w:rsidRDefault="008E729A">
      <w:r>
        <w:separator/>
      </w:r>
    </w:p>
  </w:endnote>
  <w:endnote w:type="continuationSeparator" w:id="0">
    <w:p w:rsidR="008E729A" w:rsidRDefault="008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729A" w:rsidRDefault="008E729A"/>
  </w:footnote>
  <w:footnote w:type="continuationSeparator" w:id="0">
    <w:p w:rsidR="008E729A" w:rsidRDefault="008E729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B64D15"/>
    <w:multiLevelType w:val="multilevel"/>
    <w:tmpl w:val="ED16F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205549"/>
    <w:multiLevelType w:val="multilevel"/>
    <w:tmpl w:val="220450A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A6D2E69"/>
    <w:multiLevelType w:val="multilevel"/>
    <w:tmpl w:val="448E8AD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74D"/>
    <w:rsid w:val="001D374D"/>
    <w:rsid w:val="00580751"/>
    <w:rsid w:val="008E7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51BFA"/>
  <w15:docId w15:val="{890ED57D-C1DF-4DA6-B52B-26CAE654A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5">
    <w:name w:val="Tekst treści (5)_"/>
    <w:basedOn w:val="Domylnaczcionkaakapitu"/>
    <w:link w:val="Teksttreci50"/>
    <w:rPr>
      <w:rFonts w:ascii="Arial" w:eastAsia="Arial" w:hAnsi="Arial" w:cs="Arial"/>
      <w:b w:val="0"/>
      <w:bCs w:val="0"/>
      <w:i w:val="0"/>
      <w:iCs w:val="0"/>
      <w:smallCaps w:val="0"/>
      <w:strike w:val="0"/>
      <w:color w:val="8669AC"/>
      <w:sz w:val="17"/>
      <w:szCs w:val="17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color w:val="E4718B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4"/>
      <w:szCs w:val="3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50">
    <w:name w:val="Tekst treści (5)"/>
    <w:basedOn w:val="Normalny"/>
    <w:link w:val="Teksttreci5"/>
    <w:pPr>
      <w:spacing w:after="90" w:line="226" w:lineRule="auto"/>
    </w:pPr>
    <w:rPr>
      <w:rFonts w:ascii="Arial" w:eastAsia="Arial" w:hAnsi="Arial" w:cs="Arial"/>
      <w:color w:val="8669AC"/>
      <w:sz w:val="17"/>
      <w:szCs w:val="17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40">
    <w:name w:val="Tekst treści (4)"/>
    <w:basedOn w:val="Normalny"/>
    <w:link w:val="Teksttreci4"/>
    <w:pPr>
      <w:spacing w:after="440" w:line="228" w:lineRule="auto"/>
      <w:jc w:val="center"/>
    </w:pPr>
    <w:rPr>
      <w:rFonts w:ascii="Arial" w:eastAsia="Arial" w:hAnsi="Arial" w:cs="Arial"/>
      <w:b/>
      <w:bCs/>
      <w:color w:val="E4718B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280" w:line="233" w:lineRule="auto"/>
      <w:jc w:val="center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customStyle="1" w:styleId="Teksttreci60">
    <w:name w:val="Tekst treści (6)"/>
    <w:basedOn w:val="Normalny"/>
    <w:link w:val="Teksttreci6"/>
    <w:pPr>
      <w:spacing w:after="240"/>
      <w:ind w:left="5300"/>
    </w:pPr>
    <w:rPr>
      <w:rFonts w:ascii="Times New Roman" w:eastAsia="Times New Roman" w:hAnsi="Times New Roman" w:cs="Times New Roman"/>
      <w:i/>
      <w:iCs/>
      <w:sz w:val="34"/>
      <w:szCs w:val="34"/>
    </w:rPr>
  </w:style>
  <w:style w:type="paragraph" w:customStyle="1" w:styleId="Teksttreci30">
    <w:name w:val="Tekst treści (3)"/>
    <w:basedOn w:val="Normalny"/>
    <w:link w:val="Teksttreci3"/>
    <w:pPr>
      <w:spacing w:after="140" w:line="257" w:lineRule="auto"/>
      <w:ind w:left="960" w:firstLine="20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327</Words>
  <Characters>1966</Characters>
  <Application>Microsoft Office Word</Application>
  <DocSecurity>0</DocSecurity>
  <Lines>16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ABC</cp:lastModifiedBy>
  <cp:revision>3</cp:revision>
  <dcterms:created xsi:type="dcterms:W3CDTF">2022-09-26T08:26:00Z</dcterms:created>
  <dcterms:modified xsi:type="dcterms:W3CDTF">2022-09-26T08:27:00Z</dcterms:modified>
</cp:coreProperties>
</file>