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03" w:rsidRDefault="00B75F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12700</wp:posOffset>
                </wp:positionV>
                <wp:extent cx="1301750" cy="6642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2E03" w:rsidRDefault="00432E03">
                            <w:pPr>
                              <w:pStyle w:val="Teksttreci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5.1pt;margin-top:1pt;width:102.5pt;height:52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" filled="f" stroked="f">
                <v:textbox inset="0,0,0,0">
                  <w:txbxContent>
                    <w:p w:rsidR="00432E03" w:rsidRDefault="00432E03">
                      <w:pPr>
                        <w:pStyle w:val="Teksttreci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32E03" w:rsidRDefault="00B75FB8">
      <w:pPr>
        <w:pStyle w:val="Teksttreci50"/>
      </w:pPr>
      <w:r>
        <w:t>ZARZĄDZENIE Nr 82/2022</w:t>
      </w:r>
    </w:p>
    <w:p w:rsidR="00432E03" w:rsidRDefault="00B75FB8">
      <w:pPr>
        <w:pStyle w:val="Teksttreci0"/>
        <w:spacing w:after="36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Burmistrza Gminy i Miasta Węgliniec</w:t>
      </w:r>
      <w:r>
        <w:rPr>
          <w:i w:val="0"/>
          <w:iCs w:val="0"/>
          <w:sz w:val="24"/>
          <w:szCs w:val="24"/>
        </w:rPr>
        <w:br/>
        <w:t>z dnia 26 sierpnia 2022r.</w:t>
      </w:r>
    </w:p>
    <w:p w:rsidR="00432E03" w:rsidRDefault="00B75FB8">
      <w:pPr>
        <w:pStyle w:val="Teksttreci0"/>
        <w:jc w:val="both"/>
      </w:pPr>
      <w:r>
        <w:rPr>
          <w:b/>
          <w:bCs/>
          <w:i w:val="0"/>
          <w:iCs w:val="0"/>
        </w:rPr>
        <w:t>w sprawie zmiany Zarządzenia nr 90/2012 Burmistrza Gminy i Miasta</w:t>
      </w:r>
      <w:r>
        <w:rPr>
          <w:b/>
          <w:bCs/>
          <w:i w:val="0"/>
          <w:iCs w:val="0"/>
        </w:rPr>
        <w:br/>
        <w:t xml:space="preserve">Węgliniec z dnia 31 sierpnia 2012 r. w sprawie ustalenia </w:t>
      </w:r>
      <w:r>
        <w:rPr>
          <w:b/>
          <w:bCs/>
          <w:i w:val="0"/>
          <w:iCs w:val="0"/>
        </w:rPr>
        <w:t>zasad wynagradzania</w:t>
      </w:r>
      <w:r>
        <w:rPr>
          <w:b/>
          <w:bCs/>
          <w:i w:val="0"/>
          <w:iCs w:val="0"/>
        </w:rPr>
        <w:br/>
        <w:t>Dyrektora Miejsko- Gminnego Ośrodka Kultury w Węglińcu</w:t>
      </w:r>
    </w:p>
    <w:p w:rsidR="00432E03" w:rsidRDefault="00B75FB8">
      <w:pPr>
        <w:pStyle w:val="Teksttreci0"/>
        <w:jc w:val="both"/>
      </w:pPr>
      <w:r>
        <w:t>Na podstawie art. 30 ust. 5 ustawy z dnia 8 marca 1990r. o samorządzie gminnym</w:t>
      </w:r>
      <w:r>
        <w:br/>
        <w:t>( t. j. z 2022r. poz. 559) w związku z art. 77</w:t>
      </w:r>
      <w:r>
        <w:rPr>
          <w:vertAlign w:val="superscript"/>
        </w:rPr>
        <w:t>2</w:t>
      </w:r>
      <w:r>
        <w:t xml:space="preserve"> ustawy z dnia 26 czerwca 1974r.</w:t>
      </w:r>
      <w:r>
        <w:br/>
        <w:t>Kodeks pracy (t. j. Dz</w:t>
      </w:r>
      <w:r>
        <w:t xml:space="preserve">. U. z 2022r. poz. 1510 z </w:t>
      </w:r>
      <w:proofErr w:type="spellStart"/>
      <w:r>
        <w:t>póżn</w:t>
      </w:r>
      <w:proofErr w:type="spellEnd"/>
      <w:r>
        <w:t>. zm.) oraz art. 31, 31a,31b i 31c</w:t>
      </w:r>
      <w:r>
        <w:br/>
        <w:t>ustawy z dnia 25 października 199Ir. o organizowaniu i prowadzeniu działalności</w:t>
      </w:r>
      <w:r>
        <w:br/>
        <w:t xml:space="preserve">kulturalnej ( Dz. U. z 2020r. poz. 194 ze zm.) w nawiązaniu do art. 6 </w:t>
      </w:r>
      <w:proofErr w:type="spellStart"/>
      <w:r>
        <w:t>ust.l</w:t>
      </w:r>
      <w:proofErr w:type="spellEnd"/>
      <w:r>
        <w:t>, art. 8 pkt.</w:t>
      </w:r>
      <w:r>
        <w:br/>
        <w:t>2, art. 10 ust. 8, art</w:t>
      </w:r>
      <w:r>
        <w:t>. 11 ust. 1 ustawy z dnia 3 marca 2000r. o wynagradzaniu osób</w:t>
      </w:r>
      <w:r>
        <w:br/>
        <w:t>kierujących niektórymi podmiotami prawnymi ( Dz. U. z 2019r. poz. 2136 z późn. zm.)</w:t>
      </w:r>
      <w:r>
        <w:br/>
        <w:t>oraz Rozporządzenia Ministra Kultury i Dziedzictwa Narodowego z dnia 22</w:t>
      </w:r>
      <w:r>
        <w:br/>
        <w:t>października 2015roku w sprawie wynagr</w:t>
      </w:r>
      <w:r>
        <w:t>adzania pracowników instytucji kultury</w:t>
      </w:r>
      <w:r>
        <w:br/>
        <w:t>( Dz. U. z 2015r. poz. 1798 z późn. zm.) i § 20 ust.2 lit. b Regulaminu</w:t>
      </w:r>
      <w:r>
        <w:br/>
        <w:t>Organizacyjnego Urzędu Gminy i Miasta w Węglińcu</w:t>
      </w:r>
    </w:p>
    <w:p w:rsidR="00432E03" w:rsidRDefault="00B75FB8">
      <w:pPr>
        <w:pStyle w:val="Teksttreci0"/>
        <w:spacing w:after="300" w:line="218" w:lineRule="auto"/>
        <w:jc w:val="center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Zarządzam, co następuje:</w:t>
      </w:r>
    </w:p>
    <w:p w:rsidR="00432E03" w:rsidRDefault="00432E03">
      <w:pPr>
        <w:pStyle w:val="Teksttreci0"/>
        <w:numPr>
          <w:ilvl w:val="0"/>
          <w:numId w:val="1"/>
        </w:numPr>
        <w:spacing w:after="0"/>
        <w:jc w:val="center"/>
        <w:rPr>
          <w:sz w:val="24"/>
          <w:szCs w:val="24"/>
        </w:rPr>
      </w:pPr>
    </w:p>
    <w:p w:rsidR="00432E03" w:rsidRDefault="00B75FB8">
      <w:pPr>
        <w:pStyle w:val="Teksttreci0"/>
        <w:numPr>
          <w:ilvl w:val="0"/>
          <w:numId w:val="2"/>
        </w:numPr>
        <w:tabs>
          <w:tab w:val="left" w:pos="711"/>
        </w:tabs>
        <w:spacing w:after="0"/>
        <w:ind w:left="720" w:hanging="320"/>
        <w:jc w:val="both"/>
        <w:rPr>
          <w:sz w:val="20"/>
          <w:szCs w:val="20"/>
        </w:rPr>
      </w:pPr>
      <w:r>
        <w:rPr>
          <w:i w:val="0"/>
          <w:iCs w:val="0"/>
        </w:rPr>
        <w:t xml:space="preserve">W treści zarządzenia nr 90/2012 Burmistrza Gminy i Miasta </w:t>
      </w:r>
      <w:r>
        <w:rPr>
          <w:i w:val="0"/>
          <w:iCs w:val="0"/>
        </w:rPr>
        <w:t>Węgliniec</w:t>
      </w:r>
      <w:r>
        <w:rPr>
          <w:i w:val="0"/>
          <w:iCs w:val="0"/>
        </w:rPr>
        <w:br/>
        <w:t>z dnia 31 sierpnia 2012r. oraz w załącznikach nr 1 i 2 tego zarządzenia</w:t>
      </w:r>
      <w:r>
        <w:rPr>
          <w:i w:val="0"/>
          <w:iCs w:val="0"/>
        </w:rPr>
        <w:br/>
        <w:t xml:space="preserve">zmienia się nazwę instytucji kultury z nazwy </w:t>
      </w:r>
      <w:r>
        <w:rPr>
          <w:b/>
          <w:bCs/>
          <w:sz w:val="20"/>
          <w:szCs w:val="20"/>
        </w:rPr>
        <w:t>„Miejsko- Gminny Ośrodek</w:t>
      </w:r>
      <w:r>
        <w:rPr>
          <w:b/>
          <w:bCs/>
          <w:sz w:val="20"/>
          <w:szCs w:val="20"/>
        </w:rPr>
        <w:br/>
        <w:t>Kultury w Węglińcu”</w:t>
      </w:r>
      <w:r>
        <w:rPr>
          <w:i w:val="0"/>
          <w:iCs w:val="0"/>
        </w:rPr>
        <w:t xml:space="preserve"> i skrót </w:t>
      </w:r>
      <w:r>
        <w:rPr>
          <w:b/>
          <w:bCs/>
          <w:i w:val="0"/>
          <w:iCs w:val="0"/>
        </w:rPr>
        <w:t xml:space="preserve">„MGOK” </w:t>
      </w:r>
      <w:r>
        <w:rPr>
          <w:i w:val="0"/>
          <w:iCs w:val="0"/>
        </w:rPr>
        <w:t xml:space="preserve">na </w:t>
      </w:r>
      <w:r>
        <w:rPr>
          <w:b/>
          <w:bCs/>
          <w:sz w:val="20"/>
          <w:szCs w:val="20"/>
        </w:rPr>
        <w:t>„Gminne Centrum Kultury,</w:t>
      </w:r>
      <w:r>
        <w:rPr>
          <w:b/>
          <w:bCs/>
          <w:sz w:val="20"/>
          <w:szCs w:val="20"/>
        </w:rPr>
        <w:br/>
        <w:t xml:space="preserve">Sportu i Rekreacji w Węglińcu </w:t>
      </w:r>
      <w:r>
        <w:t xml:space="preserve">i skrót </w:t>
      </w: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GC</w:t>
      </w:r>
      <w:r>
        <w:rPr>
          <w:b/>
          <w:bCs/>
          <w:sz w:val="20"/>
          <w:szCs w:val="20"/>
        </w:rPr>
        <w:t>KSiR</w:t>
      </w:r>
      <w:proofErr w:type="spellEnd"/>
      <w:r>
        <w:rPr>
          <w:b/>
          <w:bCs/>
          <w:sz w:val="20"/>
          <w:szCs w:val="20"/>
        </w:rPr>
        <w:t>”</w:t>
      </w:r>
    </w:p>
    <w:p w:rsidR="00432E03" w:rsidRDefault="00B75FB8">
      <w:pPr>
        <w:pStyle w:val="Teksttreci0"/>
        <w:numPr>
          <w:ilvl w:val="0"/>
          <w:numId w:val="2"/>
        </w:numPr>
        <w:tabs>
          <w:tab w:val="left" w:pos="735"/>
        </w:tabs>
        <w:spacing w:after="300"/>
        <w:ind w:left="720" w:hanging="320"/>
        <w:jc w:val="both"/>
      </w:pPr>
      <w:r>
        <w:rPr>
          <w:i w:val="0"/>
          <w:iCs w:val="0"/>
        </w:rPr>
        <w:t>W treści zarządzenia nr 90/2012 Burmistrza Gminy i Miasta Węgliniec z</w:t>
      </w:r>
      <w:r>
        <w:rPr>
          <w:i w:val="0"/>
          <w:iCs w:val="0"/>
        </w:rPr>
        <w:br/>
        <w:t>dnia 31 sierpnia 2012r. oraz w załącznikach nr 1 i 2 tego zarządzenia</w:t>
      </w:r>
      <w:r>
        <w:rPr>
          <w:i w:val="0"/>
          <w:iCs w:val="0"/>
        </w:rPr>
        <w:br/>
        <w:t xml:space="preserve">zastępuje się treść „ Dyrektor MGOK” treścią „ Dyrektor </w:t>
      </w:r>
      <w:proofErr w:type="spellStart"/>
      <w:r>
        <w:rPr>
          <w:i w:val="0"/>
          <w:iCs w:val="0"/>
        </w:rPr>
        <w:t>GCKSiR</w:t>
      </w:r>
      <w:proofErr w:type="spellEnd"/>
      <w:r>
        <w:rPr>
          <w:i w:val="0"/>
          <w:iCs w:val="0"/>
        </w:rPr>
        <w:t>”.</w:t>
      </w:r>
    </w:p>
    <w:p w:rsidR="00432E03" w:rsidRDefault="00432E03">
      <w:pPr>
        <w:pStyle w:val="Teksttreci0"/>
        <w:numPr>
          <w:ilvl w:val="0"/>
          <w:numId w:val="1"/>
        </w:numPr>
        <w:spacing w:after="0" w:line="218" w:lineRule="auto"/>
        <w:jc w:val="center"/>
        <w:rPr>
          <w:sz w:val="24"/>
          <w:szCs w:val="24"/>
        </w:rPr>
      </w:pPr>
    </w:p>
    <w:p w:rsidR="00432E03" w:rsidRDefault="00B75FB8">
      <w:pPr>
        <w:pStyle w:val="Teksttreci0"/>
        <w:jc w:val="both"/>
      </w:pPr>
      <w:r>
        <w:rPr>
          <w:i w:val="0"/>
          <w:iCs w:val="0"/>
        </w:rPr>
        <w:t>Wykonanie zarządzenia powierza się Sekretarz</w:t>
      </w:r>
      <w:r>
        <w:rPr>
          <w:i w:val="0"/>
          <w:iCs w:val="0"/>
        </w:rPr>
        <w:t>owi Gminy i Miasta Węgliniec</w:t>
      </w:r>
    </w:p>
    <w:p w:rsidR="00432E03" w:rsidRDefault="00432E03">
      <w:pPr>
        <w:pStyle w:val="Teksttreci0"/>
        <w:numPr>
          <w:ilvl w:val="0"/>
          <w:numId w:val="1"/>
        </w:numPr>
        <w:spacing w:after="0" w:line="216" w:lineRule="auto"/>
        <w:jc w:val="center"/>
        <w:rPr>
          <w:sz w:val="24"/>
          <w:szCs w:val="24"/>
        </w:rPr>
      </w:pPr>
    </w:p>
    <w:p w:rsidR="00432E03" w:rsidRDefault="00B75FB8">
      <w:pPr>
        <w:pStyle w:val="Teksttreci0"/>
        <w:spacing w:after="920"/>
        <w:jc w:val="both"/>
      </w:pPr>
      <w:r>
        <w:rPr>
          <w:i w:val="0"/>
          <w:iCs w:val="0"/>
        </w:rPr>
        <w:t>Zarządzenie wchodzi w życie z dniem podpisania z mocą obowiązującą od</w:t>
      </w:r>
      <w:r>
        <w:rPr>
          <w:i w:val="0"/>
          <w:iCs w:val="0"/>
        </w:rPr>
        <w:br/>
        <w:t>01 września 2022r.</w:t>
      </w:r>
    </w:p>
    <w:p w:rsidR="00432E03" w:rsidRDefault="00432E03">
      <w:pPr>
        <w:pStyle w:val="Teksttreci60"/>
      </w:pPr>
      <w:bookmarkStart w:id="0" w:name="_GoBack"/>
      <w:bookmarkEnd w:id="0"/>
    </w:p>
    <w:p w:rsidR="00432E03" w:rsidRDefault="00B75FB8">
      <w:pPr>
        <w:pStyle w:val="Teksttreci30"/>
        <w:jc w:val="both"/>
      </w:pPr>
      <w:r>
        <w:t>Sporządziła: Agnieszka Szafrańska</w:t>
      </w:r>
    </w:p>
    <w:sectPr w:rsidR="00432E03">
      <w:pgSz w:w="11900" w:h="16840"/>
      <w:pgMar w:top="257" w:right="1381" w:bottom="257" w:left="137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B8" w:rsidRDefault="00B75FB8">
      <w:r>
        <w:separator/>
      </w:r>
    </w:p>
  </w:endnote>
  <w:endnote w:type="continuationSeparator" w:id="0">
    <w:p w:rsidR="00B75FB8" w:rsidRDefault="00B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B8" w:rsidRDefault="00B75FB8"/>
  </w:footnote>
  <w:footnote w:type="continuationSeparator" w:id="0">
    <w:p w:rsidR="00B75FB8" w:rsidRDefault="00B75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877"/>
    <w:multiLevelType w:val="multilevel"/>
    <w:tmpl w:val="4BAC711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1B64A7"/>
    <w:multiLevelType w:val="multilevel"/>
    <w:tmpl w:val="531249BC"/>
    <w:lvl w:ilvl="0">
      <w:start w:val="1"/>
      <w:numFmt w:val="decimal"/>
      <w:lvlText w:val="§ 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03"/>
    <w:rsid w:val="00432E03"/>
    <w:rsid w:val="00832CE5"/>
    <w:rsid w:val="00B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F6EE-9CF0-4EE9-9527-788539C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/>
      <w:strike w:val="0"/>
      <w:color w:val="F893AE"/>
      <w:sz w:val="30"/>
      <w:szCs w:val="3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B078AC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93AE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smallCaps/>
      <w:color w:val="F893AE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jc w:val="center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70" w:line="230" w:lineRule="auto"/>
      <w:jc w:val="center"/>
    </w:pPr>
    <w:rPr>
      <w:rFonts w:ascii="Arial" w:eastAsia="Arial" w:hAnsi="Arial" w:cs="Arial"/>
      <w:color w:val="B078AC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pacing w:after="2200"/>
      <w:jc w:val="center"/>
    </w:pPr>
    <w:rPr>
      <w:rFonts w:ascii="Times New Roman" w:eastAsia="Times New Roman" w:hAnsi="Times New Roman" w:cs="Times New Roman"/>
      <w:color w:val="F893A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280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2022-09-26T08:15:00Z</dcterms:created>
  <dcterms:modified xsi:type="dcterms:W3CDTF">2022-09-26T08:16:00Z</dcterms:modified>
</cp:coreProperties>
</file>