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FE5F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916/LII/22</w:t>
      </w:r>
      <w:r>
        <w:rPr>
          <w:b/>
          <w:caps/>
        </w:rPr>
        <w:br/>
        <w:t>Rady Miejskiej Węglińca</w:t>
      </w:r>
    </w:p>
    <w:p w14:paraId="77970AC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7885557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związane z działalnością rolniczą.</w:t>
      </w:r>
    </w:p>
    <w:p w14:paraId="2E2CF36D" w14:textId="77777777" w:rsidR="00A77B3E" w:rsidRDefault="00000000">
      <w:pPr>
        <w:keepLines/>
        <w:spacing w:before="120" w:after="120"/>
        <w:ind w:firstLine="227"/>
      </w:pPr>
      <w:r>
        <w:t xml:space="preserve">Na podstawie art. 18 ust. 2 pkt 9 lit. a ustawy z dnia 8 marca 1990 r. o samorządzie gminnym (tekst </w:t>
      </w:r>
      <w:proofErr w:type="spellStart"/>
      <w:r>
        <w:t>jedn.Dz</w:t>
      </w:r>
      <w:proofErr w:type="spellEnd"/>
      <w:r>
        <w:t>. U. z 2022r., poz. 559) w związku z art. 37 ust. 4 ustawy z dnia 21 sierpnia 1997 </w:t>
      </w:r>
      <w:proofErr w:type="spellStart"/>
      <w:r>
        <w:t>r.o</w:t>
      </w:r>
      <w:proofErr w:type="spellEnd"/>
      <w:r>
        <w:t xml:space="preserve"> gospodarce nieruchomościami (tekst jedn. Dz. U. z 2021r.,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D8368C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oznaczony  do 5 lat  na działkę o numerze ewidencyjnym 1172 o powierzchni 1,07 ha położonej w Czerwonej Wodzie </w:t>
      </w:r>
      <w:r w:rsidRPr="00A753C1">
        <w:rPr>
          <w:highlight w:val="black"/>
        </w:rPr>
        <w:t>z Panem Chroma Krzysztofem</w:t>
      </w:r>
      <w:r>
        <w:t xml:space="preserve"> z przeznaczeniem na prowadzenie działalności rolniczej.</w:t>
      </w:r>
    </w:p>
    <w:p w14:paraId="05584FE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oznaczenia działki, o której mowa w ust. 1, zawiera mapa stanowiąca załącznik do uchwały.</w:t>
      </w:r>
    </w:p>
    <w:p w14:paraId="27FDF2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Wykonanie uchwały powierza się Burmistrzowi Gminy i Miasta Węgliniec. </w:t>
      </w:r>
    </w:p>
    <w:p w14:paraId="545506E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 Uchwała wchodzi w życie z dniem podjęcia z mocą obowiązującą od dnia </w:t>
      </w:r>
      <w:r>
        <w:rPr>
          <w:b/>
          <w:color w:val="000000"/>
          <w:u w:color="000000"/>
        </w:rPr>
        <w:t xml:space="preserve">01.11.2022r. </w:t>
      </w:r>
    </w:p>
    <w:p w14:paraId="5CF5F2F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27749B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57F8D" w14:paraId="448B61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53FD13" w14:textId="77777777" w:rsidR="00657F8D" w:rsidRDefault="00657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208496" w14:textId="77777777" w:rsidR="00657F8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322E4AD7" w14:textId="77777777" w:rsidR="00A77B3E" w:rsidRDefault="00000000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34F9E7A8" w14:textId="77777777" w:rsidR="00A77B3E" w:rsidRDefault="00000000">
      <w:pPr>
        <w:rPr>
          <w:color w:val="000000"/>
          <w:u w:color="000000"/>
        </w:rPr>
      </w:pPr>
      <w:r>
        <w:rPr>
          <w:color w:val="000000"/>
          <w:u w:color="000000"/>
        </w:rPr>
        <w:t>Podjęcie uchwały wynika z art. 37 ustawy z dnia 21 sierpnia 1997r. o gospodarce nieruchomościami.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0862" w14:textId="77777777" w:rsidR="00C91C57" w:rsidRDefault="00C91C57">
      <w:r>
        <w:separator/>
      </w:r>
    </w:p>
  </w:endnote>
  <w:endnote w:type="continuationSeparator" w:id="0">
    <w:p w14:paraId="1CBF3240" w14:textId="77777777" w:rsidR="00C91C57" w:rsidRDefault="00C91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57F8D" w14:paraId="3C51802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A2DE407" w14:textId="77777777" w:rsidR="00657F8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609D2D39-4A89-455A-880B-C4675409994F.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91C578" w14:textId="77777777" w:rsidR="00657F8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753C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AD75A4" w14:textId="77777777" w:rsidR="00657F8D" w:rsidRDefault="00657F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E247" w14:textId="77777777" w:rsidR="00C91C57" w:rsidRDefault="00C91C57">
      <w:r>
        <w:separator/>
      </w:r>
    </w:p>
  </w:footnote>
  <w:footnote w:type="continuationSeparator" w:id="0">
    <w:p w14:paraId="163887DF" w14:textId="77777777" w:rsidR="00C91C57" w:rsidRDefault="00C91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7F8D"/>
    <w:rsid w:val="00A753C1"/>
    <w:rsid w:val="00A77B3E"/>
    <w:rsid w:val="00C91C5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66F2AD"/>
  <w15:docId w15:val="{A6D22E1D-0347-4231-99E7-D5760C2E6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916/LII/22 z dnia 29 września 2022 r.</dc:title>
  <dc:subject>w sprawie wyrażenia zgody na odstąpienie od obowiązku trybu przetargowego i^zawarcie umowy dzierżawy gruntu na cele związane z^działalnością rolniczą.</dc:subject>
  <dc:creator>Alicja</dc:creator>
  <cp:lastModifiedBy>Alicja</cp:lastModifiedBy>
  <cp:revision>2</cp:revision>
  <dcterms:created xsi:type="dcterms:W3CDTF">2022-10-10T10:41:00Z</dcterms:created>
  <dcterms:modified xsi:type="dcterms:W3CDTF">2022-10-10T08:51:00Z</dcterms:modified>
  <cp:category>Akt prawny</cp:category>
</cp:coreProperties>
</file>