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10F32" w:rsidRDefault="00610F32">
      <w:pPr>
        <w:pStyle w:val="Teksttreci0"/>
        <w:spacing w:line="240" w:lineRule="auto"/>
        <w:jc w:val="center"/>
        <w:rPr>
          <w:b/>
          <w:bCs/>
          <w:sz w:val="24"/>
          <w:szCs w:val="24"/>
        </w:rPr>
      </w:pPr>
    </w:p>
    <w:p w:rsidR="00610F32" w:rsidRDefault="00610F32">
      <w:pPr>
        <w:pStyle w:val="Teksttreci0"/>
        <w:spacing w:line="240" w:lineRule="auto"/>
        <w:jc w:val="center"/>
        <w:rPr>
          <w:b/>
          <w:bCs/>
          <w:sz w:val="24"/>
          <w:szCs w:val="24"/>
        </w:rPr>
      </w:pPr>
    </w:p>
    <w:p w:rsidR="00531DE4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ZARZĄDZENIE NR 72A/2022</w:t>
      </w:r>
      <w:r>
        <w:rPr>
          <w:b/>
          <w:bCs/>
          <w:sz w:val="24"/>
          <w:szCs w:val="24"/>
        </w:rPr>
        <w:br/>
        <w:t>Burmistrza Gminy i Miasta Węgliniec</w:t>
      </w:r>
      <w:r>
        <w:rPr>
          <w:b/>
          <w:bCs/>
          <w:sz w:val="24"/>
          <w:szCs w:val="24"/>
        </w:rPr>
        <w:br/>
        <w:t>z dnia 04 sierpnia 2022r.</w:t>
      </w:r>
    </w:p>
    <w:p w:rsidR="00531DE4" w:rsidRDefault="00000000">
      <w:pPr>
        <w:pStyle w:val="Teksttreci0"/>
        <w:spacing w:line="233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w sprawie zmiany Zarządzenia nr 26A/2020 Burmistrza Gminy i Miasta Węgliniec</w:t>
      </w:r>
      <w:r>
        <w:rPr>
          <w:b/>
          <w:bCs/>
          <w:sz w:val="24"/>
          <w:szCs w:val="24"/>
        </w:rPr>
        <w:br/>
        <w:t>z dnia 06 marca 2020r. w sprawie powołania członków Gminnej Rady Seniorów</w:t>
      </w:r>
    </w:p>
    <w:p w:rsidR="00531DE4" w:rsidRDefault="00000000">
      <w:pPr>
        <w:pStyle w:val="Teksttreci0"/>
        <w:spacing w:after="540"/>
        <w:ind w:left="1040" w:firstLine="720"/>
        <w:jc w:val="both"/>
        <w:rPr>
          <w:sz w:val="24"/>
          <w:szCs w:val="24"/>
        </w:rPr>
      </w:pPr>
      <w:r>
        <w:t xml:space="preserve">Na podstawie art. 30 ust. 1 i art. 31 ustawy z dnia 8 marca 1990r. o samorządzie gminnym (t. j. Dz. U. z 2022r. poz. 559) z późn. zm., w związku z § 2 i 3 oraz § 4 ust. 1 Statutu Gminnej Rady Seniorów, stanowiącego załącznik do Uchwały Nr 125/X/l5 Rady Miejskiej Węglińca z dnia 29 września 2015r. w sprawie utworzenia Gminnej Rady Seniorów (Dz. Urz. Woj. Dolnośląskiego z 2015r. poz. 4158), </w:t>
      </w:r>
      <w:r>
        <w:rPr>
          <w:b/>
          <w:bCs/>
          <w:sz w:val="24"/>
          <w:szCs w:val="24"/>
        </w:rPr>
        <w:t>zarządzam, co następuje:</w:t>
      </w:r>
    </w:p>
    <w:p w:rsidR="00531DE4" w:rsidRDefault="00531DE4">
      <w:pPr>
        <w:pStyle w:val="Teksttreci0"/>
        <w:numPr>
          <w:ilvl w:val="0"/>
          <w:numId w:val="1"/>
        </w:numPr>
        <w:spacing w:after="0" w:line="240" w:lineRule="auto"/>
        <w:ind w:left="5440"/>
        <w:rPr>
          <w:sz w:val="24"/>
          <w:szCs w:val="24"/>
        </w:rPr>
      </w:pPr>
    </w:p>
    <w:p w:rsidR="00531DE4" w:rsidRDefault="00000000">
      <w:pPr>
        <w:pStyle w:val="Teksttreci0"/>
        <w:numPr>
          <w:ilvl w:val="0"/>
          <w:numId w:val="2"/>
        </w:numPr>
        <w:tabs>
          <w:tab w:val="left" w:pos="1476"/>
        </w:tabs>
        <w:spacing w:after="0"/>
        <w:ind w:left="1460" w:hanging="320"/>
        <w:jc w:val="both"/>
      </w:pPr>
      <w:r>
        <w:t>W Zarządzeniu nr 26A/2020 Burmistrza Gminy i Miasta Węgliniec z dnia 06 marca 2020r. w sprawie powołania członków Gminnej Rady Seniorów w treści § 1 w pkt.l w składzie przedstawicieli Burmistrza Gminy i Miasta Węgliniec dokonuje się zmiany danych osobowych Kierownika Miejsko- Gminnego Ośrodka Pomocy Społecznej i powołuje się w skład Gminnej Rady Seniorów Pana Krystiana Kutnego w zamian za Panią Annę Stasiwolak.</w:t>
      </w:r>
    </w:p>
    <w:p w:rsidR="00531DE4" w:rsidRDefault="00000000">
      <w:pPr>
        <w:pStyle w:val="Teksttreci0"/>
        <w:numPr>
          <w:ilvl w:val="0"/>
          <w:numId w:val="2"/>
        </w:numPr>
        <w:tabs>
          <w:tab w:val="left" w:pos="1476"/>
        </w:tabs>
        <w:ind w:left="1140"/>
      </w:pPr>
      <w:r>
        <w:t>Pozostałe dane składu Gminnej Rady Seniorów pozostają bez zmian.</w:t>
      </w:r>
    </w:p>
    <w:p w:rsidR="00531DE4" w:rsidRDefault="00531DE4">
      <w:pPr>
        <w:pStyle w:val="Teksttreci0"/>
        <w:numPr>
          <w:ilvl w:val="0"/>
          <w:numId w:val="1"/>
        </w:numPr>
        <w:spacing w:after="0" w:line="240" w:lineRule="auto"/>
        <w:ind w:left="5440"/>
        <w:rPr>
          <w:sz w:val="24"/>
          <w:szCs w:val="24"/>
        </w:rPr>
      </w:pPr>
    </w:p>
    <w:p w:rsidR="00531DE4" w:rsidRDefault="00000000">
      <w:pPr>
        <w:pStyle w:val="Teksttreci0"/>
        <w:ind w:left="1040"/>
      </w:pPr>
      <w:r>
        <w:t>Wykonanie Zarządzenia powierza się Sekretarzowi Gminy i Miasta Węgliniec.</w:t>
      </w:r>
    </w:p>
    <w:p w:rsidR="00531DE4" w:rsidRDefault="00531DE4">
      <w:pPr>
        <w:pStyle w:val="Teksttreci0"/>
        <w:numPr>
          <w:ilvl w:val="0"/>
          <w:numId w:val="1"/>
        </w:numPr>
        <w:spacing w:after="0" w:line="240" w:lineRule="auto"/>
        <w:ind w:left="5440"/>
        <w:rPr>
          <w:sz w:val="24"/>
          <w:szCs w:val="24"/>
        </w:rPr>
      </w:pPr>
    </w:p>
    <w:p w:rsidR="00531DE4" w:rsidRDefault="00000000">
      <w:pPr>
        <w:pStyle w:val="Teksttreci0"/>
        <w:spacing w:after="540" w:line="298" w:lineRule="auto"/>
        <w:ind w:left="1040" w:firstLine="20"/>
        <w:jc w:val="both"/>
      </w:pPr>
      <w:r>
        <w:t>Zarządzenie wchodzi w życie z dniem podpisania i podlega wywieszeniu na tablicy ogłoszeń w Urzędzie Gminy i Miasta w Węglińcu.</w:t>
      </w:r>
    </w:p>
    <w:p w:rsidR="00531DE4" w:rsidRDefault="00000000">
      <w:pPr>
        <w:pStyle w:val="Teksttreci20"/>
      </w:pPr>
      <w:r>
        <w:t>Sporządziła: Agnieszka Szafrańska</w:t>
      </w:r>
    </w:p>
    <w:sectPr w:rsidR="00531DE4">
      <w:pgSz w:w="11900" w:h="16840"/>
      <w:pgMar w:top="320" w:right="1291" w:bottom="320" w:left="419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028A0" w:rsidRDefault="008028A0">
      <w:r>
        <w:separator/>
      </w:r>
    </w:p>
  </w:endnote>
  <w:endnote w:type="continuationSeparator" w:id="0">
    <w:p w:rsidR="008028A0" w:rsidRDefault="00802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028A0" w:rsidRDefault="008028A0"/>
  </w:footnote>
  <w:footnote w:type="continuationSeparator" w:id="0">
    <w:p w:rsidR="008028A0" w:rsidRDefault="008028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F3478"/>
    <w:multiLevelType w:val="multilevel"/>
    <w:tmpl w:val="60FAED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0E33707"/>
    <w:multiLevelType w:val="multilevel"/>
    <w:tmpl w:val="7EF26FA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77419799">
    <w:abstractNumId w:val="1"/>
  </w:num>
  <w:num w:numId="2" w16cid:durableId="161463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DE4"/>
    <w:rsid w:val="00531DE4"/>
    <w:rsid w:val="00610F32"/>
    <w:rsid w:val="0080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B9B77"/>
  <w15:docId w15:val="{0DC33A22-4A1E-4A7E-9066-48EFE27D7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24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40"/>
      <w:ind w:left="104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2022-11-30T12:18:00Z</dcterms:created>
  <dcterms:modified xsi:type="dcterms:W3CDTF">2022-11-30T12:18:00Z</dcterms:modified>
</cp:coreProperties>
</file>