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EBAEB3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968/LV/22</w:t>
      </w:r>
      <w:r>
        <w:rPr>
          <w:b/>
          <w:caps/>
        </w:rPr>
        <w:br/>
        <w:t>Rady Miejskiej Węglińca</w:t>
      </w:r>
    </w:p>
    <w:p w14:paraId="619A0FD2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30 listopada 2022 r.</w:t>
      </w:r>
    </w:p>
    <w:p w14:paraId="6E5DE2CC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</w:t>
      </w:r>
    </w:p>
    <w:p w14:paraId="22D2A173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2022 r., poz.559) w związku z art. 37 ust. 4 ustawy z dnia 21 sierpnia 1997 r. o gospodarce nieruchomościami (Dz. U. z 2021 r., poz. 1899 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05887DA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216/8 o powierzchni 27,50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Ruszowie przy ul. Śródmiejskiej 1 z </w:t>
      </w:r>
      <w:r w:rsidRPr="00121588">
        <w:rPr>
          <w:color w:val="000000"/>
          <w:highlight w:val="black"/>
          <w:u w:color="000000"/>
        </w:rPr>
        <w:t>Panem Grzegorzem Pawlikiem</w:t>
      </w:r>
      <w:r>
        <w:rPr>
          <w:color w:val="000000"/>
          <w:u w:color="000000"/>
        </w:rPr>
        <w:t xml:space="preserve"> z przeznaczeniem na nieruchomość gruntową niezabudowaną - pozostałe grunty.</w:t>
      </w:r>
    </w:p>
    <w:p w14:paraId="6048AD4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5F2C7F8B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4925CFE9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4AA6045F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B840A2" w14:paraId="773DD3E5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E028B79" w14:textId="77777777" w:rsidR="00B840A2" w:rsidRDefault="00B840A2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2AD8E6E" w14:textId="77777777" w:rsidR="00B840A2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B840A2" w14:paraId="647CEDC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F6F267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31BE16C9" w14:textId="77777777" w:rsidR="00B840A2" w:rsidRDefault="00B840A2"/>
        </w:tc>
      </w:tr>
      <w:tr w:rsidR="00B840A2" w14:paraId="590EBED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BB573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B840A2" w14:paraId="392690A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BC055D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17886F00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81B4E4" w14:textId="77777777" w:rsidR="009F6DC4" w:rsidRDefault="009F6DC4">
      <w:r>
        <w:separator/>
      </w:r>
    </w:p>
  </w:endnote>
  <w:endnote w:type="continuationSeparator" w:id="0">
    <w:p w14:paraId="1A9C72B3" w14:textId="77777777" w:rsidR="009F6DC4" w:rsidRDefault="009F6D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B840A2" w14:paraId="641B898B" w14:textId="77777777">
      <w:tc>
        <w:tcPr>
          <w:tcW w:w="6804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5492502" w14:textId="77777777" w:rsidR="00B840A2" w:rsidRDefault="00000000">
          <w:pPr>
            <w:jc w:val="left"/>
            <w:rPr>
              <w:sz w:val="18"/>
            </w:rPr>
          </w:pPr>
          <w:r w:rsidRPr="00121588">
            <w:rPr>
              <w:sz w:val="18"/>
              <w:lang w:val="en-US"/>
            </w:rPr>
            <w:t>Id: 72EB4529-A528-4019-89C9-1EE70022F6FC.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21D964B" w14:textId="77777777" w:rsidR="00B840A2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121588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F789295" w14:textId="77777777" w:rsidR="00B840A2" w:rsidRDefault="00B840A2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97E971" w14:textId="77777777" w:rsidR="009F6DC4" w:rsidRDefault="009F6DC4">
      <w:r>
        <w:separator/>
      </w:r>
    </w:p>
  </w:footnote>
  <w:footnote w:type="continuationSeparator" w:id="0">
    <w:p w14:paraId="284F1D43" w14:textId="77777777" w:rsidR="009F6DC4" w:rsidRDefault="009F6DC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21588"/>
    <w:rsid w:val="009F6DC4"/>
    <w:rsid w:val="00A77B3E"/>
    <w:rsid w:val="00B840A2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D0E2C8"/>
  <w15:docId w15:val="{8CF08829-D90C-47B9-A222-651A78E04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968/LV/22 z dnia 30 listopada 2022 r.</dc:title>
  <dc:subject>w sprawie wyrażenia zgody na odstąpienie od obowiązku trybu przetargowego i^zawarcie umowy dzierżawy gruntu</dc:subject>
  <dc:creator>Alicja</dc:creator>
  <cp:lastModifiedBy>Alicja</cp:lastModifiedBy>
  <cp:revision>2</cp:revision>
  <dcterms:created xsi:type="dcterms:W3CDTF">2022-12-07T14:36:00Z</dcterms:created>
  <dcterms:modified xsi:type="dcterms:W3CDTF">2022-12-09T09:57:00Z</dcterms:modified>
  <cp:category>Akt prawny</cp:category>
</cp:coreProperties>
</file>