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5803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966/LV/22</w:t>
      </w:r>
      <w:r>
        <w:rPr>
          <w:b/>
          <w:caps/>
        </w:rPr>
        <w:br/>
        <w:t>Rady Miejskiej Węglińca</w:t>
      </w:r>
    </w:p>
    <w:p w14:paraId="0895AC9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710B873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24FC2D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 z dnia 8 marca 1990 r. o samorządzie gminnym (Dz. U. z 2022 r., poz. 559) w związku z art. 37 ust. 4 ustawy z dnia 21 sierpnia 1997 r. o gospodarce nieruchomościami (Dz. U. z 2021 r., poz. 1899 z </w:t>
      </w:r>
      <w:proofErr w:type="spellStart"/>
      <w:r>
        <w:t>poźn</w:t>
      </w:r>
      <w:proofErr w:type="spellEnd"/>
      <w:r>
        <w:t>. zm.) Rada Miejska uchwala, co następuje:</w:t>
      </w:r>
    </w:p>
    <w:p w14:paraId="28F38FC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7,92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</w:t>
      </w:r>
      <w:proofErr w:type="spellStart"/>
      <w:r>
        <w:rPr>
          <w:color w:val="000000"/>
          <w:u w:color="000000"/>
        </w:rPr>
        <w:t>wWęglińcu</w:t>
      </w:r>
      <w:proofErr w:type="spellEnd"/>
      <w:r>
        <w:rPr>
          <w:color w:val="000000"/>
          <w:u w:color="000000"/>
        </w:rPr>
        <w:t xml:space="preserve"> przy ul. Kolejowej2 na działce o numerze ewidencyjnym 31/3 z </w:t>
      </w:r>
      <w:r w:rsidRPr="00561B46">
        <w:rPr>
          <w:color w:val="000000"/>
          <w:highlight w:val="black"/>
          <w:u w:color="000000"/>
        </w:rPr>
        <w:t>Państwem Ireną i Krzysztofem Pawlak.</w:t>
      </w:r>
    </w:p>
    <w:p w14:paraId="22E054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30694B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01 listopada 2022 roku.</w:t>
      </w:r>
    </w:p>
    <w:p w14:paraId="7E83868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6CC80F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D2357" w14:paraId="10A6517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7B9BA8" w14:textId="77777777" w:rsidR="009D2357" w:rsidRDefault="009D23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0F4A68" w14:textId="77777777" w:rsidR="009D23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D2357" w14:paraId="56C131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052B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9D2357" w14:paraId="01123B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56B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D2357" w14:paraId="13D3B0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BC364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Państwo Irena i Krzysztof Pawlak byli najemcami pomieszczenia gospodarczego, położonego w Węglińcu przy </w:t>
            </w:r>
            <w:proofErr w:type="spellStart"/>
            <w:r>
              <w:t>ul.Kolejowej</w:t>
            </w:r>
            <w:proofErr w:type="spellEnd"/>
            <w:r>
              <w:t xml:space="preserve"> 2 na działce o numerze ewidencyjnym 31/3 na podstawie umowy najmu, której przedmiotem był lokal mieszkalny i w/w pomieszczenie gospodarcze. W/w osoby nabyły powyższy lokal, ale w dalszym ciągu obowiązywała umowa w zakresie omawianej nieruchomości, która została rozwiązana z dniem 31 października 2022 roku. Zawarcie kolejnej umowy dotyczącej tej samej nieruchomości, zgodnie z art. 18 ust. 2 pkt 9 lit. a ustawy z dnia 08.03.1990 r. o samorządzie gminnym wymagana jest uchwała Rady Miejskiej i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B25A21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0D0E2" w14:textId="77777777" w:rsidR="009C4D6F" w:rsidRDefault="009C4D6F">
      <w:r>
        <w:separator/>
      </w:r>
    </w:p>
  </w:endnote>
  <w:endnote w:type="continuationSeparator" w:id="0">
    <w:p w14:paraId="49B6695A" w14:textId="77777777" w:rsidR="009C4D6F" w:rsidRDefault="009C4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D2357" w14:paraId="438CB7B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557033" w14:textId="77777777" w:rsidR="009D2357" w:rsidRDefault="00000000">
          <w:pPr>
            <w:jc w:val="left"/>
            <w:rPr>
              <w:sz w:val="18"/>
            </w:rPr>
          </w:pPr>
          <w:r w:rsidRPr="00561B46">
            <w:rPr>
              <w:sz w:val="18"/>
              <w:lang w:val="en-US"/>
            </w:rPr>
            <w:t>Id: 564C12CB-6ED6-48AE-9313-013628F75B4A.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BE31E3" w14:textId="77777777" w:rsidR="009D23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1B4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71CB8B" w14:textId="77777777" w:rsidR="009D2357" w:rsidRDefault="009D235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FFEF8" w14:textId="77777777" w:rsidR="009C4D6F" w:rsidRDefault="009C4D6F">
      <w:r>
        <w:separator/>
      </w:r>
    </w:p>
  </w:footnote>
  <w:footnote w:type="continuationSeparator" w:id="0">
    <w:p w14:paraId="7DEF0B8F" w14:textId="77777777" w:rsidR="009C4D6F" w:rsidRDefault="009C4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61B46"/>
    <w:rsid w:val="009C4D6F"/>
    <w:rsid w:val="009D2357"/>
    <w:rsid w:val="00A77B3E"/>
    <w:rsid w:val="00AD7DF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736AF"/>
  <w15:docId w15:val="{9855E29E-1416-481D-B8A9-F679A68E0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966/LV/22 z dnia 30 listopada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2022-12-09T09:56:00Z</dcterms:created>
  <dcterms:modified xsi:type="dcterms:W3CDTF">2022-12-09T09:56:00Z</dcterms:modified>
  <cp:category>Akt prawny</cp:category>
</cp:coreProperties>
</file>