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1CAF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963/LV/22</w:t>
      </w:r>
      <w:r>
        <w:rPr>
          <w:b/>
          <w:caps/>
        </w:rPr>
        <w:br/>
        <w:t>Rady Miejskiej Węglińca</w:t>
      </w:r>
    </w:p>
    <w:p w14:paraId="110380C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2022 r.</w:t>
      </w:r>
    </w:p>
    <w:p w14:paraId="4E711EF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64BE39E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0BF5D8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222/8 o łącznej powierzchni 31,63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ulicy Śródmiejskiej 2 </w:t>
      </w:r>
      <w:r w:rsidRPr="00863C58">
        <w:rPr>
          <w:color w:val="000000"/>
          <w:highlight w:val="black"/>
          <w:u w:color="000000"/>
        </w:rPr>
        <w:t>z Panem Aleksandrem Łaś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787305D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FB4CD9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6411A9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AA6C86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F47F4" w14:paraId="61127D9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623F27" w14:textId="77777777" w:rsidR="008F47F4" w:rsidRDefault="008F47F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1D960E" w14:textId="77777777" w:rsidR="008F47F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F47F4" w14:paraId="782008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8CFE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8FD177A" w14:textId="77777777" w:rsidR="008F47F4" w:rsidRDefault="008F47F4"/>
          <w:p w14:paraId="007A8A80" w14:textId="77777777" w:rsidR="008F47F4" w:rsidRDefault="008F47F4"/>
        </w:tc>
      </w:tr>
      <w:tr w:rsidR="008F47F4" w14:paraId="6A3485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F4B7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F47F4" w14:paraId="594972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347E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1B0260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6AA02" w14:textId="77777777" w:rsidR="00E63F61" w:rsidRDefault="00E63F61">
      <w:r>
        <w:separator/>
      </w:r>
    </w:p>
  </w:endnote>
  <w:endnote w:type="continuationSeparator" w:id="0">
    <w:p w14:paraId="40587B42" w14:textId="77777777" w:rsidR="00E63F61" w:rsidRDefault="00E63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F47F4" w14:paraId="17880445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4AD04F" w14:textId="77777777" w:rsidR="008F47F4" w:rsidRDefault="00000000">
          <w:pPr>
            <w:jc w:val="left"/>
            <w:rPr>
              <w:sz w:val="18"/>
            </w:rPr>
          </w:pPr>
          <w:r w:rsidRPr="00863C58">
            <w:rPr>
              <w:sz w:val="18"/>
              <w:lang w:val="en-US"/>
            </w:rPr>
            <w:t>Id: FBC93D89-8A31-4EF8-96F5-3CE69811E1E6.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26473F" w14:textId="77777777" w:rsidR="008F47F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63C5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189060" w14:textId="77777777" w:rsidR="008F47F4" w:rsidRDefault="008F47F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46DB9" w14:textId="77777777" w:rsidR="00E63F61" w:rsidRDefault="00E63F61">
      <w:r>
        <w:separator/>
      </w:r>
    </w:p>
  </w:footnote>
  <w:footnote w:type="continuationSeparator" w:id="0">
    <w:p w14:paraId="2696F743" w14:textId="77777777" w:rsidR="00E63F61" w:rsidRDefault="00E63F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63C58"/>
    <w:rsid w:val="008F47F4"/>
    <w:rsid w:val="00A77B3E"/>
    <w:rsid w:val="00CA2A55"/>
    <w:rsid w:val="00E6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A5C500"/>
  <w15:docId w15:val="{B29AABBB-C2A3-40E4-8684-F7DDA2D7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963/LV/22 z dnia 30 listopada 2022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2022-12-09T09:55:00Z</cp:lastPrinted>
  <dcterms:created xsi:type="dcterms:W3CDTF">2022-12-07T14:28:00Z</dcterms:created>
  <dcterms:modified xsi:type="dcterms:W3CDTF">2022-12-09T09:55:00Z</dcterms:modified>
  <cp:category>Akt prawny</cp:category>
</cp:coreProperties>
</file>