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A7723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960/LV/22</w:t>
      </w:r>
      <w:r>
        <w:rPr>
          <w:b/>
          <w:caps/>
        </w:rPr>
        <w:br/>
        <w:t>Rady Miejskiej Węglińca</w:t>
      </w:r>
    </w:p>
    <w:p w14:paraId="78D4FD0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listopada 2022 r.</w:t>
      </w:r>
    </w:p>
    <w:p w14:paraId="1DFC8C34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7C9B6E72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 559)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71E8F72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36/97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54,00m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ulicy Karola Wojtyły 7 z </w:t>
      </w:r>
      <w:r w:rsidRPr="008B67AA">
        <w:rPr>
          <w:color w:val="000000"/>
          <w:highlight w:val="black"/>
          <w:u w:color="000000"/>
        </w:rPr>
        <w:t xml:space="preserve">Panią Justyną </w:t>
      </w:r>
      <w:proofErr w:type="spellStart"/>
      <w:r w:rsidRPr="008B67AA">
        <w:rPr>
          <w:color w:val="000000"/>
          <w:highlight w:val="black"/>
          <w:u w:color="000000"/>
        </w:rPr>
        <w:t>Jadwisieńczak</w:t>
      </w:r>
      <w:proofErr w:type="spellEnd"/>
      <w:r>
        <w:rPr>
          <w:color w:val="000000"/>
          <w:u w:color="000000"/>
        </w:rPr>
        <w:t xml:space="preserve">  z przeznaczeniem na cele rekreacyjne.</w:t>
      </w:r>
    </w:p>
    <w:p w14:paraId="115EC18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B332597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Uchwała wchodzi w życie z dniem podjęcia z mocą </w:t>
      </w:r>
      <w:proofErr w:type="spellStart"/>
      <w:r>
        <w:rPr>
          <w:color w:val="000000"/>
          <w:u w:color="000000"/>
        </w:rPr>
        <w:t>obowiazującą</w:t>
      </w:r>
      <w:proofErr w:type="spellEnd"/>
      <w:r>
        <w:rPr>
          <w:color w:val="000000"/>
          <w:u w:color="000000"/>
        </w:rPr>
        <w:t xml:space="preserve"> od 1 stycznia 2023.</w:t>
      </w:r>
    </w:p>
    <w:p w14:paraId="743611F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95CBB66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68429D" w14:paraId="615B48D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8E2393" w14:textId="77777777" w:rsidR="0068429D" w:rsidRDefault="0068429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F7B158" w14:textId="77777777" w:rsidR="0068429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8429D" w14:paraId="65EA98B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076CE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68429D" w14:paraId="3456FC1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F25FED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0810BA1F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A2A92" w14:textId="77777777" w:rsidR="004A49CB" w:rsidRDefault="004A49CB">
      <w:r>
        <w:separator/>
      </w:r>
    </w:p>
  </w:endnote>
  <w:endnote w:type="continuationSeparator" w:id="0">
    <w:p w14:paraId="4D75F336" w14:textId="77777777" w:rsidR="004A49CB" w:rsidRDefault="004A4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68429D" w14:paraId="34077CD6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D8D8BCA" w14:textId="77777777" w:rsidR="0068429D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494A5D44-6298-4831-9726-C2FE59C1249B. 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A387C5C" w14:textId="77777777" w:rsidR="0068429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B67A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E4CE60D" w14:textId="77777777" w:rsidR="0068429D" w:rsidRDefault="0068429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3F3B7" w14:textId="77777777" w:rsidR="004A49CB" w:rsidRDefault="004A49CB">
      <w:r>
        <w:separator/>
      </w:r>
    </w:p>
  </w:footnote>
  <w:footnote w:type="continuationSeparator" w:id="0">
    <w:p w14:paraId="4F8EAC92" w14:textId="77777777" w:rsidR="004A49CB" w:rsidRDefault="004A49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A49CB"/>
    <w:rsid w:val="0068429D"/>
    <w:rsid w:val="008B67A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E285FE"/>
  <w15:docId w15:val="{CFD184E3-0B90-41C1-8211-9F8ED4F91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960/LV/22 z dnia 30 listopada 2022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2022-12-07T14:25:00Z</dcterms:created>
  <dcterms:modified xsi:type="dcterms:W3CDTF">2022-12-09T09:33:00Z</dcterms:modified>
  <cp:category>Akt prawny</cp:category>
</cp:coreProperties>
</file>