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FE383" w14:textId="77777777" w:rsidR="00A13DB9" w:rsidRDefault="00000000">
      <w:pPr>
        <w:spacing w:after="8" w:line="250" w:lineRule="auto"/>
        <w:jc w:val="center"/>
      </w:pPr>
      <w:r>
        <w:rPr>
          <w:b/>
        </w:rPr>
        <w:t xml:space="preserve">UCHWAŁA NR 959/LV/22 </w:t>
      </w:r>
    </w:p>
    <w:p w14:paraId="141814C0" w14:textId="77777777" w:rsidR="00A13DB9" w:rsidRDefault="00000000">
      <w:pPr>
        <w:spacing w:after="266" w:line="250" w:lineRule="auto"/>
        <w:jc w:val="center"/>
      </w:pPr>
      <w:r>
        <w:rPr>
          <w:b/>
        </w:rPr>
        <w:t xml:space="preserve">RADY MIEJSKIEJ WĘGLIŃCA </w:t>
      </w:r>
    </w:p>
    <w:p w14:paraId="7AE0BC79" w14:textId="77777777" w:rsidR="00A13DB9" w:rsidRDefault="00000000">
      <w:pPr>
        <w:spacing w:after="258" w:line="259" w:lineRule="auto"/>
        <w:ind w:left="0" w:firstLine="0"/>
        <w:jc w:val="center"/>
      </w:pPr>
      <w:r>
        <w:t>z dnia 30 listopada 2022 r.</w:t>
      </w:r>
      <w:r>
        <w:rPr>
          <w:b/>
        </w:rPr>
        <w:t xml:space="preserve"> </w:t>
      </w:r>
    </w:p>
    <w:p w14:paraId="1AAB6D0A" w14:textId="77777777" w:rsidR="00A13DB9" w:rsidRDefault="00000000">
      <w:pPr>
        <w:spacing w:after="468" w:line="250" w:lineRule="auto"/>
        <w:jc w:val="center"/>
      </w:pPr>
      <w:r>
        <w:rPr>
          <w:b/>
        </w:rPr>
        <w:t>w sprawie zmiany uchwały nr 8/II/18 Rady Miejskiej Węglińca z dnia 30 listopada 2018 r. w sprawie powołania Społecznej Komisji Mieszkaniowej Rady Miejskiej Węglińca</w:t>
      </w:r>
      <w:r>
        <w:t xml:space="preserve"> </w:t>
      </w:r>
    </w:p>
    <w:p w14:paraId="3D82CE82" w14:textId="77777777" w:rsidR="00A13DB9" w:rsidRDefault="00000000">
      <w:pPr>
        <w:ind w:left="5" w:right="5" w:firstLine="227"/>
      </w:pPr>
      <w:r>
        <w:t xml:space="preserve">Na podstawie art. 21 ust.1 ustawy z dnia 08 marca 1990r. o samorządzie gminnym (Dz. U. z 2022r., poz. 559 ze zm. ) oraz § 13 uchwały nr 714/XXXV/14 Rady Miejskiej Węglińca z dnia 28 sierpnia 2014r. w sprawie zasad wynajmowania lokali wchodzących w skład mieszkaniowego zasobu gminy Węgliniec, Rada Miejska Węglińca uchwala, co następuje: </w:t>
      </w:r>
    </w:p>
    <w:p w14:paraId="5E391BB4" w14:textId="77777777" w:rsidR="00A13DB9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W uchwale nr 8/II/18 Rady Miejskiej Węglińca z dnia 30 listopada 2018 r. w sprawie powołania Społecznej Komisji Mieszkaniowej Rady Miejskiej Węglińca wprowadza się następujące zmiany: </w:t>
      </w:r>
    </w:p>
    <w:p w14:paraId="4FE8B75C" w14:textId="77777777" w:rsidR="00A13DB9" w:rsidRDefault="00000000">
      <w:pPr>
        <w:numPr>
          <w:ilvl w:val="0"/>
          <w:numId w:val="1"/>
        </w:numPr>
        <w:ind w:right="1238" w:hanging="220"/>
      </w:pPr>
      <w:r>
        <w:t xml:space="preserve">w § 1 punkt 1 podpunkt 2 w miejsce Jerzego </w:t>
      </w:r>
      <w:proofErr w:type="spellStart"/>
      <w:r>
        <w:t>Perońskiego</w:t>
      </w:r>
      <w:proofErr w:type="spellEnd"/>
      <w:r>
        <w:t xml:space="preserve"> powołuje się radną Elżbietę Grabowską. </w:t>
      </w:r>
    </w:p>
    <w:p w14:paraId="2DCF1EA3" w14:textId="77777777" w:rsidR="00A13DB9" w:rsidRDefault="00000000">
      <w:pPr>
        <w:numPr>
          <w:ilvl w:val="0"/>
          <w:numId w:val="1"/>
        </w:numPr>
        <w:spacing w:after="0" w:line="351" w:lineRule="auto"/>
        <w:ind w:right="1238" w:hanging="220"/>
      </w:pPr>
      <w:r>
        <w:t xml:space="preserve">w § 1 punkt 1 dodaje się podpunkt 5 o brzmieniu:  „Tomasz Szymański” </w:t>
      </w: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7DD7215D" w14:textId="77777777" w:rsidR="00A13DB9" w:rsidRDefault="00000000">
      <w:pPr>
        <w:spacing w:after="98" w:line="259" w:lineRule="auto"/>
        <w:ind w:left="355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14:paraId="4127D7EF" w14:textId="77777777" w:rsidR="00A13DB9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3093BC13" w14:textId="77777777" w:rsidR="00A13DB9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2EA2ECFC" w14:textId="77777777" w:rsidR="00A13DB9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3B6A4F59" w14:textId="77777777" w:rsidR="00A13DB9" w:rsidRDefault="00000000">
      <w:pPr>
        <w:spacing w:after="9" w:line="259" w:lineRule="auto"/>
        <w:ind w:left="20" w:firstLine="0"/>
        <w:jc w:val="left"/>
      </w:pPr>
      <w:r>
        <w:t xml:space="preserve"> </w:t>
      </w:r>
    </w:p>
    <w:p w14:paraId="7872CDF7" w14:textId="77777777" w:rsidR="00A13DB9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67546541" w14:textId="77777777" w:rsidR="00A13DB9" w:rsidRDefault="00000000">
      <w:pPr>
        <w:spacing w:after="0" w:line="259" w:lineRule="auto"/>
        <w:ind w:left="6449"/>
        <w:jc w:val="left"/>
      </w:pPr>
      <w:r>
        <w:t xml:space="preserve">Przewodniczący Rady </w:t>
      </w:r>
    </w:p>
    <w:p w14:paraId="2BBD5771" w14:textId="77777777" w:rsidR="00A13DB9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19D041F3" w14:textId="77777777" w:rsidR="00A13DB9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657ECE15" w14:textId="77777777" w:rsidR="00A13DB9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14:paraId="4CB4EE6B" w14:textId="77777777" w:rsidR="00A13DB9" w:rsidRDefault="00000000">
      <w:pPr>
        <w:spacing w:after="8" w:line="250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14:paraId="542B6333" w14:textId="77777777" w:rsidR="00A13DB9" w:rsidRDefault="00000000">
      <w:pPr>
        <w:spacing w:after="5220"/>
        <w:ind w:left="15" w:right="5"/>
      </w:pPr>
      <w:r>
        <w:t xml:space="preserve">Uchwałę podejmuje się na podstawie przepisów przytoczonych na wstępie w celu dokonania wyboru nowych członków Rady Miejskiej Węglińca. Zmiany dokonuje się w związku ze śmiercią radnego Pana Jerzego </w:t>
      </w:r>
      <w:proofErr w:type="spellStart"/>
      <w:r>
        <w:t>Perońskiego</w:t>
      </w:r>
      <w:proofErr w:type="spellEnd"/>
      <w:r>
        <w:t xml:space="preserve"> oraz rozszerzeniem składu Społecznej Komisji Mieszkaniowej do 5 członków. </w:t>
      </w:r>
    </w:p>
    <w:p w14:paraId="1F897DB0" w14:textId="77777777" w:rsidR="00A13DB9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8A77A76" w14:textId="77777777" w:rsidR="00A13DB9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6F418CC7-A5B9-4D62-BA98-5C14D58C2EC5. Podpisany</w:t>
      </w:r>
      <w:r>
        <w:rPr>
          <w:sz w:val="18"/>
        </w:rPr>
        <w:tab/>
        <w:t>Strona 1</w:t>
      </w:r>
    </w:p>
    <w:sectPr w:rsidR="00A13DB9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D79AD"/>
    <w:multiLevelType w:val="hybridMultilevel"/>
    <w:tmpl w:val="6AE692D2"/>
    <w:lvl w:ilvl="0" w:tplc="E54E7AB2">
      <w:start w:val="1"/>
      <w:numFmt w:val="decimal"/>
      <w:lvlText w:val="%1."/>
      <w:lvlJc w:val="left"/>
      <w:pPr>
        <w:ind w:left="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16EA5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95C6EA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1DEF46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666E20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4522C7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768D96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ECB22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3882AA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28869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3DB9"/>
    <w:rsid w:val="00A13DB9"/>
    <w:rsid w:val="00FA0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EBCF1"/>
  <w15:docId w15:val="{E09C620C-3F9B-4B12-8D4B-AF391BEB2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1335</Characters>
  <Application>Microsoft Office Word</Application>
  <DocSecurity>0</DocSecurity>
  <Lines>11</Lines>
  <Paragraphs>3</Paragraphs>
  <ScaleCrop>false</ScaleCrop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959/LV/22</dc:title>
  <dc:subject>Uchwała Nr 959/LV/22 z dnia 30 listopada 2022 r. Rady Miejskiej Węglińca w sprawie zmiany uchwaly nr 8/II/18 Rady Miejskiej Weglinca z dnia 30 listopada 2018 r. w sprawie powolania Spolecznej Komisji Mieszkaniowej Rady Miejskiej Weglinca</dc:subject>
  <dc:creator>Rada Miejska Weglinca</dc:creator>
  <cp:keywords/>
  <cp:lastModifiedBy>Alicja</cp:lastModifiedBy>
  <cp:revision>2</cp:revision>
  <dcterms:created xsi:type="dcterms:W3CDTF">2022-12-09T09:33:00Z</dcterms:created>
  <dcterms:modified xsi:type="dcterms:W3CDTF">2022-12-09T09:33:00Z</dcterms:modified>
</cp:coreProperties>
</file>