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C444" w14:textId="77777777" w:rsidR="006F5B76" w:rsidRDefault="00000000">
      <w:pPr>
        <w:spacing w:after="0" w:line="259" w:lineRule="auto"/>
        <w:jc w:val="center"/>
      </w:pPr>
      <w:r>
        <w:rPr>
          <w:b/>
        </w:rPr>
        <w:t xml:space="preserve">UCHWAŁA NR 958/LV/22 </w:t>
      </w:r>
    </w:p>
    <w:p w14:paraId="2AAA3FBE" w14:textId="77777777" w:rsidR="006F5B76" w:rsidRDefault="00000000">
      <w:pPr>
        <w:spacing w:after="258" w:line="259" w:lineRule="auto"/>
        <w:jc w:val="center"/>
      </w:pPr>
      <w:r>
        <w:rPr>
          <w:b/>
        </w:rPr>
        <w:t xml:space="preserve">RADY MIEJSKIEJ WĘGLIŃCA </w:t>
      </w:r>
    </w:p>
    <w:p w14:paraId="605C2A19" w14:textId="77777777" w:rsidR="006F5B76" w:rsidRDefault="00000000">
      <w:pPr>
        <w:spacing w:after="258" w:line="259" w:lineRule="auto"/>
        <w:ind w:left="0" w:firstLine="0"/>
        <w:jc w:val="center"/>
      </w:pPr>
      <w:r>
        <w:t>z dnia 30 listopada 2022 r.</w:t>
      </w:r>
      <w:r>
        <w:rPr>
          <w:b/>
        </w:rPr>
        <w:t xml:space="preserve"> </w:t>
      </w:r>
    </w:p>
    <w:p w14:paraId="4AC7E543" w14:textId="77777777" w:rsidR="006F5B76" w:rsidRDefault="00000000">
      <w:pPr>
        <w:spacing w:after="476" w:line="242" w:lineRule="auto"/>
        <w:ind w:left="150" w:right="150" w:firstLine="315"/>
        <w:jc w:val="left"/>
      </w:pPr>
      <w:r>
        <w:rPr>
          <w:b/>
        </w:rPr>
        <w:t>w sprawie zmiany uchwały nr 714/XXXV/14 Rady Miejskiej Węglińca z dnia 28 sierpnia 2014r. w sprawie zasad wynajmowania lokali wchodzących w skład mieszkaniowego zasobu gminy Węgliniec</w:t>
      </w:r>
      <w:r>
        <w:t xml:space="preserve"> </w:t>
      </w:r>
    </w:p>
    <w:p w14:paraId="71B30F8E" w14:textId="77777777" w:rsidR="006F5B76" w:rsidRDefault="00000000">
      <w:pPr>
        <w:ind w:left="5" w:right="5" w:firstLine="227"/>
      </w:pPr>
      <w:r>
        <w:t xml:space="preserve">Na podstawie art. 18 ust. 2 pkt 15, art. 40 ust. 1 i ust. 3 oraz art. 41 ust. 1 ustawy z dnia 08 marca 1990r. o samorządzie gminnym (Dz. U. z 2022r., poz. 559 ze zm.)  w związku z art. 21 ust. 1 pkt 2 i ust. 3 ustawy z dnia 21 czerwca 2001r. o ochronie praw lokatorów, mieszkaniowym zasobie gminy i o zmianie Kodeksu cywilnego (tj. Dz. U. z 2014r., poz. 150) Rada Miejska Węglińca uchwala, co następuje: </w:t>
      </w:r>
    </w:p>
    <w:p w14:paraId="7D68C114" w14:textId="77777777" w:rsidR="006F5B76" w:rsidRDefault="00000000">
      <w:pPr>
        <w:ind w:left="5" w:right="5" w:firstLine="340"/>
      </w:pPr>
      <w:r>
        <w:rPr>
          <w:b/>
        </w:rPr>
        <w:t xml:space="preserve">§ 1. </w:t>
      </w:r>
      <w:r>
        <w:t xml:space="preserve">W uchwale nr 714/XXXV/14 Rady Miejskiej Węglińca z dnia  28 sierpnia 2014r.  w sprawie zasad wynajmowania lokali wchodzących w skład mieszkaniowego zasobu gminy Węgliniec wprowadza się następujące zmiany: </w:t>
      </w:r>
    </w:p>
    <w:p w14:paraId="36C41E44" w14:textId="77777777" w:rsidR="006F5B76" w:rsidRDefault="00000000">
      <w:pPr>
        <w:numPr>
          <w:ilvl w:val="0"/>
          <w:numId w:val="1"/>
        </w:numPr>
        <w:ind w:right="5" w:hanging="220"/>
      </w:pPr>
      <w:r>
        <w:t xml:space="preserve">w § 2 wykreśla się ust. 8, </w:t>
      </w:r>
    </w:p>
    <w:p w14:paraId="1CC9F63D" w14:textId="77777777" w:rsidR="006F5B76" w:rsidRDefault="00000000">
      <w:pPr>
        <w:numPr>
          <w:ilvl w:val="0"/>
          <w:numId w:val="1"/>
        </w:numPr>
        <w:spacing w:after="98" w:line="259" w:lineRule="auto"/>
        <w:ind w:right="5" w:hanging="220"/>
      </w:pPr>
      <w:r>
        <w:t xml:space="preserve">wykreśla się § 4, </w:t>
      </w:r>
    </w:p>
    <w:p w14:paraId="0AF84C58" w14:textId="77777777" w:rsidR="006F5B76" w:rsidRDefault="00000000">
      <w:pPr>
        <w:numPr>
          <w:ilvl w:val="0"/>
          <w:numId w:val="1"/>
        </w:numPr>
        <w:spacing w:after="10"/>
        <w:ind w:right="5" w:hanging="220"/>
      </w:pPr>
      <w:r>
        <w:t xml:space="preserve">zmienia się § 13 ust. 3. Który otrzymuje brzmienie „W skład Komisji wchodzi pięciu przedstawicieli </w:t>
      </w:r>
    </w:p>
    <w:p w14:paraId="729578B3" w14:textId="77777777" w:rsidR="006F5B76" w:rsidRDefault="00000000">
      <w:pPr>
        <w:ind w:left="15" w:right="5"/>
      </w:pPr>
      <w:r>
        <w:t xml:space="preserve">Rady Miejskiej Węglińca” </w:t>
      </w:r>
    </w:p>
    <w:p w14:paraId="6B4455B9" w14:textId="77777777" w:rsidR="006F5B76" w:rsidRDefault="00000000">
      <w:pPr>
        <w:ind w:left="370" w:right="5"/>
      </w:pPr>
      <w:r>
        <w:rPr>
          <w:b/>
        </w:rPr>
        <w:t xml:space="preserve">§ 2. </w:t>
      </w:r>
      <w:r>
        <w:t xml:space="preserve">Wykonanie uchwały powierza się Burmistrzowi Gminy i Miasta Węgliniec. </w:t>
      </w:r>
    </w:p>
    <w:p w14:paraId="37998D39" w14:textId="77777777" w:rsidR="006F5B76" w:rsidRDefault="00000000">
      <w:pPr>
        <w:ind w:left="5" w:right="5" w:firstLine="340"/>
      </w:pPr>
      <w:r>
        <w:rPr>
          <w:b/>
        </w:rPr>
        <w:t xml:space="preserve">§ 3. </w:t>
      </w:r>
      <w:r>
        <w:t xml:space="preserve">Uchwała wchodzi w życie po upływie 14 dni od daty ogłoszenia w Dzienniku Urzędowym Województwa Dolnośląskiego. </w:t>
      </w:r>
    </w:p>
    <w:p w14:paraId="18CB96A8" w14:textId="77777777" w:rsidR="006F5B76" w:rsidRDefault="00000000">
      <w:pPr>
        <w:spacing w:after="129" w:line="259" w:lineRule="auto"/>
        <w:ind w:left="360" w:firstLine="0"/>
        <w:jc w:val="left"/>
      </w:pPr>
      <w:r>
        <w:t xml:space="preserve"> </w:t>
      </w:r>
    </w:p>
    <w:p w14:paraId="555F616E" w14:textId="77777777" w:rsidR="006F5B76" w:rsidRDefault="00000000">
      <w:pPr>
        <w:spacing w:after="554" w:line="259" w:lineRule="auto"/>
        <w:ind w:left="20" w:firstLine="0"/>
        <w:jc w:val="left"/>
      </w:pPr>
      <w:r>
        <w:t xml:space="preserve">   </w:t>
      </w:r>
    </w:p>
    <w:p w14:paraId="47298DDB" w14:textId="77777777" w:rsidR="006F5B76" w:rsidRDefault="00000000">
      <w:pPr>
        <w:spacing w:after="0" w:line="259" w:lineRule="auto"/>
        <w:ind w:left="6449"/>
        <w:jc w:val="left"/>
      </w:pPr>
      <w:r>
        <w:t xml:space="preserve">Przewodniczący Rady </w:t>
      </w:r>
    </w:p>
    <w:p w14:paraId="2033DCAF" w14:textId="77777777" w:rsidR="006F5B76" w:rsidRDefault="00000000">
      <w:pPr>
        <w:spacing w:after="0" w:line="259" w:lineRule="auto"/>
        <w:ind w:left="4988" w:firstLine="0"/>
        <w:jc w:val="center"/>
      </w:pPr>
      <w:r>
        <w:t xml:space="preserve"> </w:t>
      </w:r>
    </w:p>
    <w:p w14:paraId="00A5DC0D" w14:textId="77777777" w:rsidR="006F5B76" w:rsidRDefault="00000000">
      <w:pPr>
        <w:spacing w:after="0" w:line="259" w:lineRule="auto"/>
        <w:ind w:left="4988" w:firstLine="0"/>
        <w:jc w:val="center"/>
      </w:pPr>
      <w:r>
        <w:t xml:space="preserve"> </w:t>
      </w:r>
    </w:p>
    <w:p w14:paraId="75F79438" w14:textId="77777777" w:rsidR="006F5B76" w:rsidRDefault="00000000">
      <w:pPr>
        <w:spacing w:after="554" w:line="242" w:lineRule="auto"/>
        <w:ind w:left="6516" w:right="150"/>
        <w:jc w:val="left"/>
      </w:pPr>
      <w:r>
        <w:rPr>
          <w:b/>
        </w:rPr>
        <w:t>Marek Wawrzynek</w:t>
      </w:r>
      <w:r>
        <w:t xml:space="preserve"> </w:t>
      </w:r>
    </w:p>
    <w:p w14:paraId="35FE1CB6" w14:textId="77777777" w:rsidR="006F5B76" w:rsidRDefault="00000000">
      <w:pPr>
        <w:spacing w:after="25" w:line="259" w:lineRule="auto"/>
        <w:ind w:left="20" w:firstLine="0"/>
        <w:jc w:val="left"/>
      </w:pPr>
      <w:r>
        <w:t xml:space="preserve"> </w:t>
      </w:r>
    </w:p>
    <w:p w14:paraId="70A03493" w14:textId="77777777" w:rsidR="006F5B76" w:rsidRDefault="00000000">
      <w:pPr>
        <w:spacing w:after="0" w:line="259" w:lineRule="auto"/>
        <w:ind w:left="20" w:firstLine="0"/>
        <w:jc w:val="left"/>
      </w:pPr>
      <w:r>
        <w:t xml:space="preserve">  </w:t>
      </w:r>
    </w:p>
    <w:p w14:paraId="4D0DF006" w14:textId="77777777" w:rsidR="006F5B76" w:rsidRDefault="00000000">
      <w:pPr>
        <w:spacing w:after="0" w:line="259" w:lineRule="auto"/>
        <w:ind w:right="20"/>
        <w:jc w:val="center"/>
      </w:pPr>
      <w:r>
        <w:rPr>
          <w:b/>
        </w:rPr>
        <w:t>Uzasadnienie</w:t>
      </w:r>
      <w:r>
        <w:t xml:space="preserve"> </w:t>
      </w:r>
    </w:p>
    <w:p w14:paraId="2ABE0380" w14:textId="77777777" w:rsidR="006F5B76" w:rsidRDefault="00000000">
      <w:pPr>
        <w:spacing w:after="4474"/>
        <w:ind w:left="15" w:right="5"/>
      </w:pPr>
      <w:r>
        <w:t xml:space="preserve">W związku z prowadzeniem przez gminę zadań związanych z administrowaniem lokalami wchodzącymi  w skład mieszkaniowego zasobu gminy Węgliniec zasadne jest podjęcie w/w uchwały </w:t>
      </w:r>
    </w:p>
    <w:p w14:paraId="56991FDD" w14:textId="77777777" w:rsidR="006F5B76" w:rsidRDefault="00000000">
      <w:pPr>
        <w:pStyle w:val="Nagwek1"/>
      </w:pPr>
      <w: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B683D5F" w14:textId="77777777" w:rsidR="006F5B76" w:rsidRDefault="00000000">
      <w:pPr>
        <w:tabs>
          <w:tab w:val="right" w:pos="9906"/>
        </w:tabs>
        <w:spacing w:after="0" w:line="259" w:lineRule="auto"/>
        <w:ind w:left="0" w:firstLine="0"/>
        <w:jc w:val="left"/>
      </w:pPr>
      <w:r>
        <w:rPr>
          <w:sz w:val="18"/>
        </w:rPr>
        <w:t>Id: 68329DDE-4240-44A2-A8DD-FDDCB676397E. Podpisany</w:t>
      </w:r>
      <w:r>
        <w:rPr>
          <w:sz w:val="18"/>
        </w:rPr>
        <w:tab/>
        <w:t>Strona 1</w:t>
      </w:r>
    </w:p>
    <w:sectPr w:rsidR="006F5B76">
      <w:pgSz w:w="11906" w:h="16838"/>
      <w:pgMar w:top="1440" w:right="1000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48E"/>
    <w:multiLevelType w:val="hybridMultilevel"/>
    <w:tmpl w:val="017E7E5E"/>
    <w:lvl w:ilvl="0" w:tplc="499A318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A28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6D6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E0D0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05F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8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C5F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615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E626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945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76"/>
    <w:rsid w:val="00561B7E"/>
    <w:rsid w:val="006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01B8"/>
  <w15:docId w15:val="{538ABE17-25D9-495F-8AB7-08EC945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958/LV/22</dc:title>
  <dc:subject>Uchwała Nr 958/LV/22 z dnia 30 listopada 2022 r. Rady Miejskiej Węglińca w sprawie zmiany uchwaly nr 714/XXXV/14 Rady Miejskiej Weglinca z dnia 28 sierpnia 2014r. w sprawie zasad wynajmowania lokali wchodzacych w sklad mieszkaniowego zasobu gminy Wegliniec</dc:subject>
  <dc:creator>Rada Miejska Weglinca</dc:creator>
  <cp:keywords/>
  <cp:lastModifiedBy>Alicja</cp:lastModifiedBy>
  <cp:revision>2</cp:revision>
  <dcterms:created xsi:type="dcterms:W3CDTF">2022-12-09T09:32:00Z</dcterms:created>
  <dcterms:modified xsi:type="dcterms:W3CDTF">2022-12-09T09:32:00Z</dcterms:modified>
</cp:coreProperties>
</file>