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1CA78" w14:textId="77777777" w:rsidR="00DB4855" w:rsidRDefault="00000000">
      <w:pPr>
        <w:spacing w:after="8" w:line="250" w:lineRule="auto"/>
        <w:jc w:val="center"/>
      </w:pPr>
      <w:r>
        <w:rPr>
          <w:b/>
        </w:rPr>
        <w:t xml:space="preserve">UCHWAŁA NR 957/LV/22 </w:t>
      </w:r>
    </w:p>
    <w:p w14:paraId="33815687" w14:textId="77777777" w:rsidR="00DB4855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14:paraId="03E15954" w14:textId="77777777" w:rsidR="00DB4855" w:rsidRDefault="00000000">
      <w:pPr>
        <w:spacing w:after="258" w:line="259" w:lineRule="auto"/>
        <w:ind w:left="0" w:firstLine="0"/>
        <w:jc w:val="center"/>
      </w:pPr>
      <w:r>
        <w:t>z dnia 30 listopada 2022 r.</w:t>
      </w:r>
      <w:r>
        <w:rPr>
          <w:b/>
        </w:rPr>
        <w:t xml:space="preserve"> </w:t>
      </w:r>
    </w:p>
    <w:p w14:paraId="772CAEA6" w14:textId="77777777" w:rsidR="00DB4855" w:rsidRDefault="00000000">
      <w:pPr>
        <w:spacing w:after="468" w:line="250" w:lineRule="auto"/>
        <w:jc w:val="center"/>
      </w:pPr>
      <w:r>
        <w:rPr>
          <w:b/>
        </w:rPr>
        <w:t>w sprawie zmiany uchwały w sprawie wzoru deklaracji o wysokości opłaty za gospodarowanie odpadami komunalnymi składanej przez właściciela nieruchomości</w:t>
      </w:r>
      <w:r>
        <w:t xml:space="preserve"> </w:t>
      </w:r>
    </w:p>
    <w:p w14:paraId="08350CEB" w14:textId="77777777" w:rsidR="00DB4855" w:rsidRDefault="00000000">
      <w:pPr>
        <w:ind w:left="20" w:right="5" w:firstLine="227"/>
      </w:pPr>
      <w:r>
        <w:t xml:space="preserve">Na podstawie art. 6n ust. 1 ustawy z dnia 13 września 1996 r. o utrzymaniu czystości i porządku w gminach (Dz. U. z 2021 r. poz. 888 z późn.zm.) uchwala się, co następuje: </w:t>
      </w:r>
    </w:p>
    <w:p w14:paraId="763D5B86" w14:textId="77777777" w:rsidR="00DB4855" w:rsidRDefault="00000000">
      <w:pPr>
        <w:ind w:left="20" w:right="5" w:firstLine="340"/>
      </w:pPr>
      <w:r>
        <w:rPr>
          <w:b/>
        </w:rPr>
        <w:t xml:space="preserve">§ 1. </w:t>
      </w:r>
      <w:r>
        <w:t xml:space="preserve">W uchwale nr 200/XVI/19 Rady Miejskiej Węglińca z dnia 5 grudnia 2019r. w sprawie wzoru deklaracji o wysokości opłaty za gospodarowanie odpadami komunalnymi składanej przez właściciela nieruchomości dodaje się § 3a, który otrzymuje brzmienie: </w:t>
      </w:r>
    </w:p>
    <w:p w14:paraId="2AED20D0" w14:textId="77777777" w:rsidR="00DB4855" w:rsidRDefault="00000000">
      <w:pPr>
        <w:ind w:left="355" w:right="5"/>
      </w:pPr>
      <w:r>
        <w:t xml:space="preserve">3a. Określa się wykaz dokumentów potwierdzających dane zawarte w deklaracji, o której mowa w </w:t>
      </w:r>
      <w:r>
        <w:rPr>
          <w:b/>
        </w:rPr>
        <w:t>§</w:t>
      </w:r>
      <w:r>
        <w:t xml:space="preserve"> 1. </w:t>
      </w:r>
    </w:p>
    <w:p w14:paraId="66108C39" w14:textId="77777777" w:rsidR="00DB4855" w:rsidRDefault="00000000">
      <w:pPr>
        <w:numPr>
          <w:ilvl w:val="0"/>
          <w:numId w:val="1"/>
        </w:numPr>
        <w:ind w:right="5" w:hanging="238"/>
      </w:pPr>
      <w:r>
        <w:t xml:space="preserve">dokument potwierdzający stałą nieobecność mieszkańca na terenie nieruchomości, wystawiony przez odpowiednie instytucje, w szczególności: </w:t>
      </w:r>
    </w:p>
    <w:p w14:paraId="23E05D8C" w14:textId="77777777" w:rsidR="00DB4855" w:rsidRDefault="00000000">
      <w:pPr>
        <w:numPr>
          <w:ilvl w:val="1"/>
          <w:numId w:val="1"/>
        </w:numPr>
        <w:ind w:right="5" w:hanging="238"/>
      </w:pPr>
      <w:r>
        <w:t xml:space="preserve">domy spokojnej starości </w:t>
      </w:r>
    </w:p>
    <w:p w14:paraId="71717A7B" w14:textId="77777777" w:rsidR="00DB4855" w:rsidRDefault="00000000">
      <w:pPr>
        <w:numPr>
          <w:ilvl w:val="1"/>
          <w:numId w:val="1"/>
        </w:numPr>
        <w:ind w:right="5" w:hanging="238"/>
      </w:pPr>
      <w:r>
        <w:t xml:space="preserve">domy dziecka </w:t>
      </w:r>
    </w:p>
    <w:p w14:paraId="2974AA7C" w14:textId="77777777" w:rsidR="00DB4855" w:rsidRDefault="00000000">
      <w:pPr>
        <w:numPr>
          <w:ilvl w:val="1"/>
          <w:numId w:val="1"/>
        </w:numPr>
        <w:ind w:right="5" w:hanging="238"/>
      </w:pPr>
      <w:r>
        <w:t xml:space="preserve">zakłady karne </w:t>
      </w:r>
    </w:p>
    <w:p w14:paraId="7BBD1CCD" w14:textId="77777777" w:rsidR="00DB4855" w:rsidRDefault="00000000">
      <w:pPr>
        <w:numPr>
          <w:ilvl w:val="1"/>
          <w:numId w:val="1"/>
        </w:numPr>
        <w:ind w:right="5" w:hanging="238"/>
      </w:pPr>
      <w:r>
        <w:t xml:space="preserve">placówki opieki zdrowotnej </w:t>
      </w:r>
    </w:p>
    <w:p w14:paraId="2106E8CC" w14:textId="77777777" w:rsidR="00DB4855" w:rsidRDefault="00000000">
      <w:pPr>
        <w:numPr>
          <w:ilvl w:val="1"/>
          <w:numId w:val="1"/>
        </w:numPr>
        <w:ind w:right="5" w:hanging="238"/>
      </w:pPr>
      <w:r>
        <w:t xml:space="preserve">jednostki wojskowe </w:t>
      </w:r>
    </w:p>
    <w:p w14:paraId="211DAB8F" w14:textId="77777777" w:rsidR="00DB4855" w:rsidRDefault="00000000">
      <w:pPr>
        <w:numPr>
          <w:ilvl w:val="1"/>
          <w:numId w:val="1"/>
        </w:numPr>
        <w:ind w:right="5" w:hanging="238"/>
      </w:pPr>
      <w:r>
        <w:t xml:space="preserve">uczelnie wyższe w przypadku studentów oraz szkoły średnie w przypadku uczniów uczących się w systemie dziennym, zamieszkujących poza gminą </w:t>
      </w:r>
    </w:p>
    <w:p w14:paraId="0A4B5170" w14:textId="77777777" w:rsidR="00DB4855" w:rsidRDefault="00000000">
      <w:pPr>
        <w:numPr>
          <w:ilvl w:val="1"/>
          <w:numId w:val="1"/>
        </w:numPr>
        <w:ind w:right="5" w:hanging="238"/>
      </w:pPr>
      <w:r>
        <w:t xml:space="preserve">zakłady pracy w przypadku delegacji dłuższych niż jeden miesiąc </w:t>
      </w:r>
    </w:p>
    <w:p w14:paraId="067FE9EB" w14:textId="77777777" w:rsidR="00DB4855" w:rsidRDefault="00000000">
      <w:pPr>
        <w:numPr>
          <w:ilvl w:val="1"/>
          <w:numId w:val="1"/>
        </w:numPr>
        <w:ind w:right="5" w:hanging="238"/>
      </w:pPr>
      <w:r>
        <w:t xml:space="preserve">umowę najmu. </w:t>
      </w:r>
    </w:p>
    <w:p w14:paraId="743D80A2" w14:textId="77777777" w:rsidR="00DB4855" w:rsidRDefault="00000000">
      <w:pPr>
        <w:numPr>
          <w:ilvl w:val="0"/>
          <w:numId w:val="1"/>
        </w:numPr>
        <w:ind w:right="5" w:hanging="238"/>
      </w:pPr>
      <w:r>
        <w:t xml:space="preserve">dokument potwierdzający, że mieszkaniec jest objęty opłatą za odbiór odpadów komunalnych w innej gminie </w:t>
      </w:r>
    </w:p>
    <w:p w14:paraId="767CC3C1" w14:textId="77777777" w:rsidR="00DB4855" w:rsidRDefault="00000000">
      <w:pPr>
        <w:numPr>
          <w:ilvl w:val="0"/>
          <w:numId w:val="1"/>
        </w:numPr>
        <w:ind w:right="5" w:hanging="238"/>
      </w:pPr>
      <w:r>
        <w:t xml:space="preserve">oświadczenie wskazujące osoby zamieszkałe na terenie gminy Węgliniec pod innym adresem niż adres zameldowania </w:t>
      </w:r>
    </w:p>
    <w:p w14:paraId="2B6EBB86" w14:textId="77777777" w:rsidR="00DB4855" w:rsidRDefault="00000000">
      <w:pPr>
        <w:numPr>
          <w:ilvl w:val="0"/>
          <w:numId w:val="1"/>
        </w:numPr>
        <w:spacing w:after="98" w:line="259" w:lineRule="auto"/>
        <w:ind w:right="5" w:hanging="238"/>
      </w:pPr>
      <w:r>
        <w:t xml:space="preserve">oświadczenie wskazujące osoby pozostające poza granicami kraju. </w:t>
      </w:r>
    </w:p>
    <w:p w14:paraId="521CD99F" w14:textId="77777777" w:rsidR="00DB4855" w:rsidRDefault="00000000">
      <w:pPr>
        <w:spacing w:after="98" w:line="259" w:lineRule="auto"/>
        <w:ind w:left="370"/>
        <w:jc w:val="left"/>
      </w:pPr>
      <w:r>
        <w:rPr>
          <w:b/>
        </w:rPr>
        <w:t xml:space="preserve">§ 2. </w:t>
      </w:r>
      <w:r>
        <w:t xml:space="preserve">Pozostałe zapisy uchwały pozostają bez zmian. </w:t>
      </w:r>
    </w:p>
    <w:p w14:paraId="37D58FB7" w14:textId="77777777" w:rsidR="00DB4855" w:rsidRDefault="00000000">
      <w:pPr>
        <w:ind w:left="355" w:right="5"/>
      </w:pPr>
      <w:r>
        <w:rPr>
          <w:b/>
        </w:rPr>
        <w:t xml:space="preserve">§ 3. </w:t>
      </w:r>
      <w:r>
        <w:t xml:space="preserve">Wykonanie uchwały powierza się Burmistrzowi Gminy i Miasta Węgliniec. </w:t>
      </w:r>
    </w:p>
    <w:p w14:paraId="16F728FD" w14:textId="77777777" w:rsidR="00DB4855" w:rsidRDefault="00000000">
      <w:pPr>
        <w:ind w:left="20" w:right="5" w:firstLine="340"/>
      </w:pPr>
      <w:r>
        <w:rPr>
          <w:b/>
        </w:rPr>
        <w:t xml:space="preserve">§ 4. </w:t>
      </w:r>
      <w:r>
        <w:t xml:space="preserve">Uchwała podlega publikacji w Dzienniku Urzędowym Województwa Dolnośląskiego i wchodzi w życie z dniem 1 stycznia 2023 r. </w:t>
      </w:r>
    </w:p>
    <w:p w14:paraId="22EC2CA8" w14:textId="77777777" w:rsidR="00DB4855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5979EC17" w14:textId="77777777" w:rsidR="00DB4855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35631E00" w14:textId="77777777" w:rsidR="00DB4855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3682B234" w14:textId="77777777" w:rsidR="00DB4855" w:rsidRDefault="00000000">
      <w:pPr>
        <w:spacing w:after="9" w:line="259" w:lineRule="auto"/>
        <w:ind w:left="20" w:firstLine="0"/>
        <w:jc w:val="left"/>
      </w:pPr>
      <w:r>
        <w:t xml:space="preserve"> </w:t>
      </w:r>
    </w:p>
    <w:p w14:paraId="4EFB4450" w14:textId="77777777" w:rsidR="00DB4855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18789F96" w14:textId="77777777" w:rsidR="00DB4855" w:rsidRDefault="00000000">
      <w:pPr>
        <w:spacing w:after="0" w:line="259" w:lineRule="auto"/>
        <w:ind w:left="6449"/>
        <w:jc w:val="left"/>
      </w:pPr>
      <w:r>
        <w:t xml:space="preserve">Przewodniczący Rady </w:t>
      </w:r>
    </w:p>
    <w:p w14:paraId="668EEDE5" w14:textId="77777777" w:rsidR="00DB485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14495112" w14:textId="77777777" w:rsidR="00DB4855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5BB7E213" w14:textId="77777777" w:rsidR="00DB4855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14:paraId="3868D822" w14:textId="77777777" w:rsidR="00DB4855" w:rsidRDefault="00000000">
      <w:pPr>
        <w:spacing w:after="486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2938530A" w14:textId="77777777" w:rsidR="00DB4855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0D6736F" w14:textId="77777777" w:rsidR="00DB4855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B71FAD73-4B7F-480F-A59B-B9EA5C279FCA. Podpisany</w:t>
      </w:r>
      <w:r>
        <w:rPr>
          <w:sz w:val="18"/>
        </w:rPr>
        <w:tab/>
        <w:t>Strona 1</w:t>
      </w:r>
    </w:p>
    <w:p w14:paraId="6E174A21" w14:textId="77777777" w:rsidR="00DB4855" w:rsidRDefault="00000000">
      <w:pPr>
        <w:spacing w:after="0" w:line="259" w:lineRule="auto"/>
        <w:ind w:left="20" w:firstLine="0"/>
        <w:jc w:val="left"/>
      </w:pPr>
      <w:r>
        <w:t xml:space="preserve"> </w:t>
      </w:r>
    </w:p>
    <w:p w14:paraId="0E83C7E8" w14:textId="77777777" w:rsidR="00DB4855" w:rsidRDefault="00000000">
      <w:pPr>
        <w:spacing w:after="13918"/>
        <w:ind w:left="30" w:right="5"/>
      </w:pPr>
      <w:r>
        <w:t xml:space="preserve">Rada Gminy w uchwale określającej wzór deklaracji może określić wykaz dokumentów potwierdzających dane zawarte w deklaracji za gospodarowanie odpadami.  Mając na uwadze powyższe, podjęcie przedmiotowej uchwały w proponowanym brzmieniu jest zasadne. Proponuje się, aby nowa uchwała weszła w życie z dniem 1 stycznia 2023 r. Mając powyższe na uwadze, przyjęcie niniejszej uchwały jest w pełni uzasadnione. </w:t>
      </w:r>
    </w:p>
    <w:p w14:paraId="7098C2C1" w14:textId="77777777" w:rsidR="00DB4855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2F745E26" w14:textId="77777777" w:rsidR="00DB4855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B71FAD73-4B7F-480F-A59B-B9EA5C279FCA. Podpisany</w:t>
      </w:r>
      <w:r>
        <w:rPr>
          <w:sz w:val="18"/>
        </w:rPr>
        <w:tab/>
        <w:t>Strona 2</w:t>
      </w:r>
    </w:p>
    <w:sectPr w:rsidR="00DB4855">
      <w:pgSz w:w="11906" w:h="16838"/>
      <w:pgMar w:top="1045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477642"/>
    <w:multiLevelType w:val="hybridMultilevel"/>
    <w:tmpl w:val="142880E2"/>
    <w:lvl w:ilvl="0" w:tplc="FF76FECA">
      <w:start w:val="1"/>
      <w:numFmt w:val="decimal"/>
      <w:lvlText w:val="%1)"/>
      <w:lvlJc w:val="left"/>
      <w:pPr>
        <w:ind w:left="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AFC54BE">
      <w:start w:val="1"/>
      <w:numFmt w:val="lowerLetter"/>
      <w:lvlText w:val="%2)"/>
      <w:lvlJc w:val="left"/>
      <w:pPr>
        <w:ind w:left="5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6403F3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3D4D2F2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B5EFDE4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026BA7A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4025A2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2660B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4343DBA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03036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855"/>
    <w:rsid w:val="00987A11"/>
    <w:rsid w:val="00DB4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C5921"/>
  <w15:docId w15:val="{CC87CD2F-13B2-433D-BE2F-02FA74B0C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2152</Characters>
  <Application>Microsoft Office Word</Application>
  <DocSecurity>0</DocSecurity>
  <Lines>17</Lines>
  <Paragraphs>5</Paragraphs>
  <ScaleCrop>false</ScaleCrop>
  <Company/>
  <LinksUpToDate>false</LinksUpToDate>
  <CharactersWithSpaces>2505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957/LV/22</dc:title>
  <dc:subject>Uchwała Nr 957/LV/22 z dnia 30 listopada 2022 r. Rady Miejskiej Węglińca w sprawie zmiany uchwaly w sprawie wzoru deklaracji o wysokosci oplaty za gospodarowanie odpadami komunalnymi skladanej przez wlasciciela nieruchomosci</dc:subject>
  <dc:creator>Rada Miejska Weglinca</dc:creator>
  <cp:keywords/>
  <cp:lastModifiedBy>Alicja</cp:lastModifiedBy>
  <cp:revision>2</cp:revision>
  <dcterms:created xsi:type="dcterms:W3CDTF">2022-12-09T09:31:00Z</dcterms:created>
  <dcterms:modified xsi:type="dcterms:W3CDTF">2022-12-09T09:31:00Z</dcterms:modified>
</cp:coreProperties>
</file>