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3D17" w:rsidRDefault="00000000">
      <w:pPr>
        <w:pStyle w:val="Teksttreci0"/>
        <w:spacing w:after="740" w:line="204" w:lineRule="auto"/>
        <w:ind w:left="240" w:hanging="24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4836795</wp:posOffset>
                </wp:positionH>
                <wp:positionV relativeFrom="paragraph">
                  <wp:posOffset>393700</wp:posOffset>
                </wp:positionV>
                <wp:extent cx="1837690" cy="19494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69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3D17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Węgliniec dnia, 02.01.2023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0.85pt;margin-top:31pt;width:144.7pt;height:15.3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" filled="f" stroked="f">
                <v:textbox inset="0,0,0,0">
                  <w:txbxContent>
                    <w:p w:rsidR="008B3D17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Węgliniec dnia, 02.01.2023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DD5871"/>
          <w:sz w:val="26"/>
          <w:szCs w:val="26"/>
        </w:rPr>
        <w:t xml:space="preserve"> </w:t>
      </w:r>
      <w:r>
        <w:rPr>
          <w:color w:val="2D0E16"/>
          <w:sz w:val="26"/>
          <w:szCs w:val="26"/>
        </w:rPr>
        <w:t>IK</w:t>
      </w:r>
      <w:r w:rsidR="00AC7CE6">
        <w:rPr>
          <w:color w:val="2D0E16"/>
          <w:sz w:val="26"/>
          <w:szCs w:val="26"/>
        </w:rPr>
        <w:t>.6220.6.7.2</w:t>
      </w:r>
      <w:r>
        <w:rPr>
          <w:color w:val="2D0E16"/>
          <w:sz w:val="26"/>
          <w:szCs w:val="26"/>
        </w:rPr>
        <w:t>022.</w:t>
      </w:r>
      <w:r w:rsidR="00AC7CE6">
        <w:rPr>
          <w:color w:val="2D0E16"/>
          <w:sz w:val="26"/>
          <w:szCs w:val="26"/>
        </w:rPr>
        <w:t>O</w:t>
      </w:r>
      <w:r>
        <w:rPr>
          <w:color w:val="2D0E16"/>
          <w:sz w:val="26"/>
          <w:szCs w:val="26"/>
        </w:rPr>
        <w:t>Ś</w:t>
      </w:r>
    </w:p>
    <w:p w:rsidR="008B3D17" w:rsidRDefault="00000000">
      <w:pPr>
        <w:pStyle w:val="Teksttreci0"/>
        <w:spacing w:line="240" w:lineRule="auto"/>
        <w:ind w:firstLine="0"/>
        <w:jc w:val="center"/>
      </w:pPr>
      <w:r>
        <w:rPr>
          <w:b/>
          <w:bCs/>
        </w:rPr>
        <w:t>OBWIESZCZENIE</w:t>
      </w:r>
    </w:p>
    <w:p w:rsidR="008B3D17" w:rsidRDefault="00000000">
      <w:pPr>
        <w:pStyle w:val="Nagwek10"/>
        <w:keepNext/>
        <w:keepLines/>
        <w:spacing w:after="260" w:line="240" w:lineRule="auto"/>
      </w:pPr>
      <w:bookmarkStart w:id="0" w:name="bookmark0"/>
      <w:r>
        <w:t>Burmistrza Gminy i Miasta Węgliniec</w:t>
      </w:r>
      <w:bookmarkEnd w:id="0"/>
    </w:p>
    <w:p w:rsidR="008B3D17" w:rsidRDefault="00000000">
      <w:pPr>
        <w:pStyle w:val="Teksttreci0"/>
        <w:spacing w:after="400"/>
        <w:ind w:left="240" w:firstLine="740"/>
        <w:jc w:val="both"/>
      </w:pPr>
      <w:r>
        <w:t xml:space="preserve">Na podstawie art. 36 § 2 oraz art. 49 ustawy z dnia 14 czerwca 1960 r. </w:t>
      </w:r>
      <w:r>
        <w:rPr>
          <w:i/>
          <w:iCs/>
        </w:rPr>
        <w:t>Kodeks postępowania administracyjnego</w:t>
      </w:r>
      <w:r>
        <w:t xml:space="preserve"> (Dz. U. z 2022 r. poz. 2000) zwanej dalej </w:t>
      </w:r>
      <w:r>
        <w:rPr>
          <w:i/>
          <w:iCs/>
        </w:rPr>
        <w:t xml:space="preserve">k.p.a. oraz </w:t>
      </w:r>
      <w:r>
        <w:t xml:space="preserve">stosownie do art.74 ust. 3 ustawy z dnia 3 października 2008 r. o udostępnianiu informacji o środowisku i jego ochronie, udziale społeczeństwa w ochronie środowiska oraz o ocenach oddziaływania na środowisko (Dz. U. z 2022 r. poz. 1029) zwanej dalej </w:t>
      </w:r>
      <w:r>
        <w:rPr>
          <w:i/>
          <w:iCs/>
        </w:rPr>
        <w:t xml:space="preserve">u. o. </w:t>
      </w:r>
      <w:proofErr w:type="spellStart"/>
      <w:r>
        <w:rPr>
          <w:i/>
          <w:iCs/>
        </w:rPr>
        <w:t>o.ś</w:t>
      </w:r>
      <w:proofErr w:type="spellEnd"/>
      <w:r>
        <w:rPr>
          <w:i/>
          <w:iCs/>
        </w:rPr>
        <w:t>.</w:t>
      </w:r>
    </w:p>
    <w:p w:rsidR="008B3D17" w:rsidRDefault="00000000">
      <w:pPr>
        <w:pStyle w:val="Nagwek10"/>
        <w:keepNext/>
        <w:keepLines/>
        <w:spacing w:after="160" w:line="360" w:lineRule="auto"/>
      </w:pPr>
      <w:bookmarkStart w:id="1" w:name="bookmark2"/>
      <w:r>
        <w:t>zawiadamiam</w:t>
      </w:r>
      <w:bookmarkEnd w:id="1"/>
    </w:p>
    <w:p w:rsidR="008B3D17" w:rsidRDefault="00000000">
      <w:pPr>
        <w:pStyle w:val="Teksttreci0"/>
        <w:ind w:left="240" w:firstLine="40"/>
        <w:jc w:val="both"/>
      </w:pPr>
      <w:r>
        <w:t xml:space="preserve">strony postępowania o przedłużeniu terminu załatwienia sprawy dla postępowania wszczętego na wniosek D3 Solar Sp. z o.o. z siedzibą przy ul. 3 Maja 2, 59-920 Bogatynia w sprawie wydania decyzji o środowiskowych uwarunkowaniach dla przedsięwzięcia pod </w:t>
      </w:r>
      <w:r>
        <w:rPr>
          <w:b/>
          <w:bCs/>
        </w:rPr>
        <w:t>nazwą:</w:t>
      </w:r>
      <w:r w:rsidR="00AC7CE6">
        <w:rPr>
          <w:b/>
          <w:bCs/>
        </w:rPr>
        <w:t xml:space="preserve"> </w:t>
      </w:r>
      <w:r>
        <w:rPr>
          <w:b/>
          <w:bCs/>
        </w:rPr>
        <w:t xml:space="preserve">„Budowa farmy fotowoltaicznej wraz z infrastrukturą towarzyszącą w Czerwonej Wodzie”, </w:t>
      </w:r>
      <w:r>
        <w:t>planowanego w miejscowości Czerwona Woda na terenie działek oznaczonych ewidencyjnie numerami 1160, 1163, 1168 i 1169 (</w:t>
      </w:r>
      <w:proofErr w:type="spellStart"/>
      <w:r>
        <w:t>obr</w:t>
      </w:r>
      <w:proofErr w:type="spellEnd"/>
      <w:r>
        <w:t>. 0001, Czerwona Woda, AM-4).</w:t>
      </w:r>
    </w:p>
    <w:p w:rsidR="008B3D17" w:rsidRDefault="00000000">
      <w:pPr>
        <w:pStyle w:val="Teksttreci0"/>
        <w:ind w:left="240" w:firstLine="740"/>
        <w:jc w:val="both"/>
      </w:pPr>
      <w:r>
        <w:t xml:space="preserve">Przedłużenie postępowania administracyjnego w przedmiotowej sprawie wynika z uwagi na konieczność zapewnienia wszystkim stronom postępowania możliwości wypowiedzenia się co do zebranych dowodów, materiałów oraz zgłoszonych żądań w sprawie przed wydaniem decyzji o środowiskowych uwarunkowaniach. Nowy przewidywany termin załatwienia sprawy wskazuje się do dnia </w:t>
      </w:r>
      <w:r>
        <w:rPr>
          <w:u w:val="single"/>
        </w:rPr>
        <w:t>30 stycznia 2023 r.</w:t>
      </w:r>
    </w:p>
    <w:p w:rsidR="008B3D17" w:rsidRDefault="00000000">
      <w:pPr>
        <w:pStyle w:val="Teksttreci0"/>
        <w:spacing w:line="283" w:lineRule="auto"/>
        <w:ind w:left="240" w:firstLine="740"/>
        <w:jc w:val="both"/>
      </w:pPr>
      <w:r>
        <w:t>Jednocześnie informuję na temat dotychczas zebranego materiału dowodowego w niniejszej sprawie:</w:t>
      </w:r>
    </w:p>
    <w:p w:rsidR="008B3D17" w:rsidRDefault="00000000">
      <w:pPr>
        <w:pStyle w:val="Teksttreci0"/>
        <w:ind w:left="980" w:hanging="340"/>
        <w:jc w:val="both"/>
      </w:pPr>
      <w:r>
        <w:t>• Regionalny Dyrektor Ochrony Środowiska we Wrocławiu w postanowieniu z dnia 30.12.2022 r., znak WOOŚ.4220.835.2022.MK.2 wyraził opinię, że:</w:t>
      </w:r>
    </w:p>
    <w:p w:rsidR="008B3D17" w:rsidRDefault="00000000">
      <w:pPr>
        <w:pStyle w:val="Teksttreci0"/>
        <w:numPr>
          <w:ilvl w:val="0"/>
          <w:numId w:val="1"/>
        </w:numPr>
        <w:tabs>
          <w:tab w:val="left" w:pos="1173"/>
        </w:tabs>
        <w:ind w:left="980" w:firstLine="0"/>
        <w:jc w:val="both"/>
      </w:pPr>
      <w:r>
        <w:t>dla przedmiotowego przedsięwzięcia nie istnieje konieczność przeprowadzenia oceny oddziaływania na środowisko,</w:t>
      </w:r>
    </w:p>
    <w:p w:rsidR="008B3D17" w:rsidRDefault="00000000">
      <w:pPr>
        <w:pStyle w:val="Teksttreci0"/>
        <w:numPr>
          <w:ilvl w:val="0"/>
          <w:numId w:val="1"/>
        </w:numPr>
        <w:tabs>
          <w:tab w:val="left" w:pos="1187"/>
        </w:tabs>
        <w:ind w:left="980" w:firstLine="0"/>
        <w:jc w:val="both"/>
      </w:pPr>
      <w:r>
        <w:t xml:space="preserve">istnieje konieczność określenia w decyzji o środowiskowych uwarunkowaniach warunków, o których mowa w art. 82 ust. 1 pkt 1 lit. b ustawy </w:t>
      </w:r>
      <w:proofErr w:type="spellStart"/>
      <w:r>
        <w:t>ooś</w:t>
      </w:r>
      <w:proofErr w:type="spellEnd"/>
      <w:r>
        <w:t>.</w:t>
      </w:r>
    </w:p>
    <w:p w:rsidR="008B3D17" w:rsidRDefault="00000000">
      <w:pPr>
        <w:pStyle w:val="Teksttreci0"/>
        <w:spacing w:after="260"/>
        <w:ind w:left="240" w:firstLine="74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  <w:r>
        <w:br w:type="page"/>
      </w:r>
    </w:p>
    <w:p w:rsidR="008B3D17" w:rsidRDefault="00000000">
      <w:pPr>
        <w:pStyle w:val="Teksttreci0"/>
        <w:ind w:firstLine="700"/>
        <w:jc w:val="both"/>
      </w:pPr>
      <w:r>
        <w:lastRenderedPageBreak/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 Z aktami sprawy można się zapoznać w siedzibie Urzędu Gminy i Miasta w Węglińcu przy ul. Sikorskiego 3, pok. nr 6 w godzinach: pon. 7°'</w:t>
      </w:r>
      <w:r>
        <w:rPr>
          <w:vertAlign w:val="superscript"/>
        </w:rPr>
        <w:t>l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-l 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8B3D17" w:rsidRDefault="00000000">
      <w:pPr>
        <w:pStyle w:val="Teksttreci0"/>
        <w:spacing w:after="1240"/>
        <w:ind w:firstLine="7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4687570</wp:posOffset>
                </wp:positionH>
                <wp:positionV relativeFrom="paragraph">
                  <wp:posOffset>1943100</wp:posOffset>
                </wp:positionV>
                <wp:extent cx="1554480" cy="60071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3D17" w:rsidRDefault="008B3D17">
                            <w:pPr>
                              <w:pStyle w:val="Teksttreci30"/>
                              <w:spacing w:after="1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69.1pt;margin-top:153pt;width:122.4pt;height:47.3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" filled="f" stroked="f">
                <v:textbox inset="0,0,0,0">
                  <w:txbxContent>
                    <w:p w:rsidR="008B3D17" w:rsidRDefault="008B3D17">
                      <w:pPr>
                        <w:pStyle w:val="Teksttreci30"/>
                        <w:spacing w:after="12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Niniejsze zawiadomienie zostaje podane stronom do publicznej wiadomości przez zamieszczenie na stronie internetowej Biuletynu Informacji Publicznej Urzędu Gminy i Miasta w Węglińcu </w:t>
      </w:r>
      <w:hyperlink r:id="rId7" w:history="1">
        <w:r>
          <w:rPr>
            <w:u w:val="single"/>
            <w:lang w:val="en-US" w:eastAsia="en-US" w:bidi="en-US"/>
          </w:rPr>
          <w:t>http://www.weeliniec.bip.pbox.pl/public/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 tablicy ogłoszeń Urzędu Gminy i Miasta w Węglińcu oraz wywieszenia na tablicy ogłoszeń w miejscowości planowanego przedsięwzięcia.</w:t>
      </w:r>
    </w:p>
    <w:p w:rsidR="008B3D17" w:rsidRDefault="00000000">
      <w:pPr>
        <w:pStyle w:val="Teksttreci0"/>
        <w:spacing w:after="120" w:line="240" w:lineRule="auto"/>
        <w:ind w:firstLine="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  <w:u w:val="single"/>
        </w:rPr>
        <w:t>Otrzymują:</w:t>
      </w:r>
    </w:p>
    <w:p w:rsidR="008B3D17" w:rsidRDefault="00000000">
      <w:pPr>
        <w:pStyle w:val="Teksttreci0"/>
        <w:numPr>
          <w:ilvl w:val="0"/>
          <w:numId w:val="2"/>
        </w:numPr>
        <w:tabs>
          <w:tab w:val="left" w:pos="296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strony postępowania</w:t>
      </w:r>
    </w:p>
    <w:p w:rsidR="008B3D17" w:rsidRDefault="00000000">
      <w:pPr>
        <w:pStyle w:val="Teksttreci0"/>
        <w:numPr>
          <w:ilvl w:val="0"/>
          <w:numId w:val="2"/>
        </w:numPr>
        <w:tabs>
          <w:tab w:val="left" w:pos="320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wnioskodawca</w:t>
      </w:r>
    </w:p>
    <w:p w:rsidR="008B3D17" w:rsidRDefault="00000000">
      <w:pPr>
        <w:pStyle w:val="Teksttreci0"/>
        <w:numPr>
          <w:ilvl w:val="0"/>
          <w:numId w:val="2"/>
        </w:numPr>
        <w:tabs>
          <w:tab w:val="left" w:pos="316"/>
        </w:tabs>
        <w:spacing w:after="5580"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aa</w:t>
      </w:r>
    </w:p>
    <w:p w:rsidR="008B3D17" w:rsidRDefault="00000000">
      <w:pPr>
        <w:pStyle w:val="Teksttreci20"/>
      </w:pPr>
      <w:r>
        <w:t>Sporządziła:</w:t>
      </w:r>
    </w:p>
    <w:p w:rsidR="008B3D17" w:rsidRDefault="00000000">
      <w:pPr>
        <w:pStyle w:val="Teksttreci20"/>
      </w:pPr>
      <w:r>
        <w:t>Magdalena Nowakowska</w:t>
      </w:r>
    </w:p>
    <w:p w:rsidR="008B3D17" w:rsidRDefault="00000000">
      <w:pPr>
        <w:pStyle w:val="Teksttreci20"/>
      </w:pPr>
      <w:r>
        <w:t>Tel. 75-77-11-435 wew.53</w:t>
      </w:r>
    </w:p>
    <w:sectPr w:rsidR="008B3D17">
      <w:pgSz w:w="11900" w:h="16840"/>
      <w:pgMar w:top="310" w:right="1307" w:bottom="946" w:left="965" w:header="0" w:footer="51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21D3" w:rsidRDefault="001C21D3">
      <w:r>
        <w:separator/>
      </w:r>
    </w:p>
  </w:endnote>
  <w:endnote w:type="continuationSeparator" w:id="0">
    <w:p w:rsidR="001C21D3" w:rsidRDefault="001C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21D3" w:rsidRDefault="001C21D3"/>
  </w:footnote>
  <w:footnote w:type="continuationSeparator" w:id="0">
    <w:p w:rsidR="001C21D3" w:rsidRDefault="001C21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E2745"/>
    <w:multiLevelType w:val="multilevel"/>
    <w:tmpl w:val="79CE4F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595E1C"/>
    <w:multiLevelType w:val="multilevel"/>
    <w:tmpl w:val="37506E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8196275">
    <w:abstractNumId w:val="1"/>
  </w:num>
  <w:num w:numId="2" w16cid:durableId="178738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D17"/>
    <w:rsid w:val="001C21D3"/>
    <w:rsid w:val="008B3D17"/>
    <w:rsid w:val="00AC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5D3A"/>
  <w15:docId w15:val="{E47A9BD4-3CE0-46DA-BEFD-DD2D3692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D5871"/>
      <w:sz w:val="12"/>
      <w:szCs w:val="1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60"/>
      <w:jc w:val="center"/>
    </w:pPr>
    <w:rPr>
      <w:rFonts w:ascii="Arial" w:eastAsia="Arial" w:hAnsi="Arial" w:cs="Arial"/>
      <w:color w:val="DD5871"/>
      <w:sz w:val="12"/>
      <w:szCs w:val="12"/>
    </w:rPr>
  </w:style>
  <w:style w:type="paragraph" w:customStyle="1" w:styleId="Nagwek10">
    <w:name w:val="Nagłówek #1"/>
    <w:basedOn w:val="Normalny"/>
    <w:link w:val="Nagwek1"/>
    <w:pPr>
      <w:spacing w:after="210" w:line="30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e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2023-01-03T13:22:00Z</dcterms:created>
  <dcterms:modified xsi:type="dcterms:W3CDTF">2023-01-03T13:23:00Z</dcterms:modified>
</cp:coreProperties>
</file>