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85B267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987/LVII/22</w:t>
      </w:r>
      <w:r>
        <w:rPr>
          <w:b/>
          <w:caps/>
        </w:rPr>
        <w:br/>
        <w:t>Rady Miejskiej Węglińca</w:t>
      </w:r>
    </w:p>
    <w:p w14:paraId="3419F5CE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29 grudnia 2022 r.</w:t>
      </w:r>
    </w:p>
    <w:p w14:paraId="62F7B840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pod zabudowę kubaturową</w:t>
      </w:r>
    </w:p>
    <w:p w14:paraId="546455FA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2022 r., poz.559) w związku z art. 37 ust. 4 ustawy z dnia 21 sierpnia 1997 r. o gospodarce nieruchomościami (Dz. U. z 2021 r., poz. 1899 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284332C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44/10 o łącznej powierzchni 18,00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Węglińcu przy ulicy Karola Wojtyły 6 </w:t>
      </w:r>
      <w:r w:rsidRPr="005329C2">
        <w:rPr>
          <w:color w:val="000000"/>
          <w:highlight w:val="black"/>
          <w:u w:color="000000"/>
        </w:rPr>
        <w:t>z Panią Aleksandrą Regułą</w:t>
      </w:r>
      <w:r>
        <w:rPr>
          <w:color w:val="000000"/>
          <w:u w:color="000000"/>
        </w:rPr>
        <w:t xml:space="preserve"> z przeznaczeniem na nieruchomość gruntową niezabudowaną użytkowaną pod zabudowę kubaturową.</w:t>
      </w:r>
    </w:p>
    <w:p w14:paraId="35001021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5E7783EC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2A0CEEF2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4D377734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353557" w14:paraId="2F31891E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3E4F60E" w14:textId="77777777" w:rsidR="00353557" w:rsidRDefault="00353557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1C07411" w14:textId="77777777" w:rsidR="00353557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353557" w14:paraId="14093DE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660EAE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584DE753" w14:textId="77777777" w:rsidR="00353557" w:rsidRDefault="00353557"/>
          <w:p w14:paraId="3FB04B3F" w14:textId="77777777" w:rsidR="00353557" w:rsidRDefault="00353557"/>
          <w:p w14:paraId="69437F89" w14:textId="77777777" w:rsidR="00353557" w:rsidRDefault="00353557"/>
          <w:p w14:paraId="5D8087D4" w14:textId="77777777" w:rsidR="00353557" w:rsidRDefault="00353557"/>
          <w:p w14:paraId="26E7C0C9" w14:textId="77777777" w:rsidR="00353557" w:rsidRDefault="00353557"/>
          <w:p w14:paraId="23DBA0A9" w14:textId="77777777" w:rsidR="00353557" w:rsidRDefault="00353557"/>
          <w:p w14:paraId="3BAF2B5E" w14:textId="77777777" w:rsidR="00353557" w:rsidRDefault="00353557"/>
          <w:p w14:paraId="4A1F82EC" w14:textId="77777777" w:rsidR="00353557" w:rsidRDefault="00353557"/>
          <w:p w14:paraId="35EE8668" w14:textId="77777777" w:rsidR="00353557" w:rsidRDefault="00353557"/>
          <w:p w14:paraId="1AA70220" w14:textId="77777777" w:rsidR="00353557" w:rsidRDefault="00353557"/>
        </w:tc>
      </w:tr>
      <w:tr w:rsidR="00353557" w14:paraId="0E3B0D4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9863D7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353557" w14:paraId="7A4B3A8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79B617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5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3311A417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3E09FC" w14:textId="77777777" w:rsidR="00B50648" w:rsidRDefault="00B50648">
      <w:r>
        <w:separator/>
      </w:r>
    </w:p>
  </w:endnote>
  <w:endnote w:type="continuationSeparator" w:id="0">
    <w:p w14:paraId="0417B466" w14:textId="77777777" w:rsidR="00B50648" w:rsidRDefault="00B506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353557" w14:paraId="6A9A9616" w14:textId="77777777">
      <w:tc>
        <w:tcPr>
          <w:tcW w:w="6804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7844B3D" w14:textId="77777777" w:rsidR="00353557" w:rsidRDefault="00000000">
          <w:pPr>
            <w:jc w:val="left"/>
            <w:rPr>
              <w:sz w:val="18"/>
            </w:rPr>
          </w:pPr>
          <w:r w:rsidRPr="005329C2">
            <w:rPr>
              <w:sz w:val="18"/>
              <w:lang w:val="en-US"/>
            </w:rPr>
            <w:t>Id: A8B1E868-7C3E-4DE1-A9C8-DCDC89053D44.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nil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9472D1D" w14:textId="77777777" w:rsidR="00353557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5329C2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77CC10E" w14:textId="77777777" w:rsidR="00353557" w:rsidRDefault="00353557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E96AF9" w14:textId="77777777" w:rsidR="00B50648" w:rsidRDefault="00B50648">
      <w:r>
        <w:separator/>
      </w:r>
    </w:p>
  </w:footnote>
  <w:footnote w:type="continuationSeparator" w:id="0">
    <w:p w14:paraId="04CF8DF0" w14:textId="77777777" w:rsidR="00B50648" w:rsidRDefault="00B5064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353557"/>
    <w:rsid w:val="005329C2"/>
    <w:rsid w:val="00A77B3E"/>
    <w:rsid w:val="00B50648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28DC81"/>
  <w15:docId w15:val="{55757689-DB1D-4D58-809B-A26662AAF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987/LVII/22 z dnia 29 grudnia 2022 r.</dc:title>
  <dc:subject>w sprawie wyrażenia zgody na odstąpienie od obowiązku trybu przetargowego i^zawarcie umowy dzierżawy gruntu pod zabudowę kubaturową</dc:subject>
  <dc:creator>Alicja</dc:creator>
  <cp:lastModifiedBy>Alicja</cp:lastModifiedBy>
  <cp:revision>2</cp:revision>
  <dcterms:created xsi:type="dcterms:W3CDTF">2023-01-09T09:47:00Z</dcterms:created>
  <dcterms:modified xsi:type="dcterms:W3CDTF">2023-01-09T08:52:00Z</dcterms:modified>
  <cp:category>Akt prawny</cp:category>
</cp:coreProperties>
</file>