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PROTOKÓŁ LVI/22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Sesji Rady Miejskiej Węglińca z dnia 16 grudnia 2022 r.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52" w:lineRule="auto"/>
        <w:ind w:left="0" w:right="0" w:firstLine="44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O godzinie 09:05 Przewodniczący Rady Marek Wawrzynek otworzył obrady wypowiadając oficjalną formułę: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„Otwieram pięćdziesiątą szóstą sesję Rady Miejskiej Węglińca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”. Powitał wszystkich zebranych i przekazał, że w posiedzeniu bierze udział trzynastu radnych, nieobecnym jest Radny Tomasz Szymański. Radny Andrzej Fink z powodów technicznych nie jest załogowany do systemu głosowania ale w sesji uczestniczy. W związku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45150" cy="65411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45150" cy="6541135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69" w:lineRule="auto"/>
        <w:ind w:left="420" w:right="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Lista obecności radnych stanowi (zał. nr 1), a lista osób zaproszonych i uczestniczących w posiedzeniu( nr 2).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2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Do wskazanego przez Przewodniczącego Rady porządku obrad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 zał.nr.3)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uwag oraz wniosków nie zgłoszono i Radni przystąpili do przyjęcia porządku obrad.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974" w:val="left"/>
        </w:tabs>
        <w:bidi w:val="0"/>
        <w:spacing w:before="0" w:after="1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Przyjęcie porządku obrad.</w:t>
      </w:r>
    </w:p>
    <w:tbl>
      <w:tblPr>
        <w:tblOverlap w:val="never"/>
        <w:jc w:val="right"/>
        <w:tblLayout w:type="fixed"/>
      </w:tblPr>
      <w:tblGrid>
        <w:gridCol w:w="1565"/>
        <w:gridCol w:w="6946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3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tabs>
          <w:tab w:pos="2084" w:val="left"/>
        </w:tabs>
        <w:bidi w:val="0"/>
        <w:spacing w:before="0" w:after="5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16 grudnia 2022 r.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084" w:val="left"/>
          <w:tab w:pos="5043" w:val="left"/>
          <w:tab w:pos="6363" w:val="left"/>
        </w:tabs>
        <w:bidi w:val="0"/>
        <w:spacing w:before="0" w:after="240" w:line="240" w:lineRule="auto"/>
        <w:ind w:left="0" w:right="0" w:firstLine="8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23"/>
        <w:gridCol w:w="1392"/>
        <w:gridCol w:w="888"/>
        <w:gridCol w:w="1498"/>
        <w:gridCol w:w="1685"/>
        <w:gridCol w:w="1363"/>
        <w:gridCol w:w="869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85.71 %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14.29 %</w:t>
            </w:r>
          </w:p>
        </w:tc>
      </w:tr>
      <w:tr>
        <w:trPr>
          <w:trHeight w:val="54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right"/>
        <w:tblLayout w:type="fixed"/>
      </w:tblPr>
      <w:tblGrid>
        <w:gridCol w:w="514"/>
        <w:gridCol w:w="2050"/>
        <w:gridCol w:w="2712"/>
        <w:gridCol w:w="3235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42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 przedstawionym porządkiem obrad głosowało 12 radnych „Za”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przystąpił do realizacji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LOKU UCHWAŁ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Projekty rozpatrzono w następującej kolejności: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1. w sprawie zmian w budżecie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Burmistrz gminy i Miasta Węgliniec Mariusz Wieczorek, który potwierdził że komisja gospodarcza zajmowała się opiniowaniem projektu uchwały na posiedzeniu komisji.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4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nagłą sytuacją na terenie gminy, rozpoczęciem akcji ratowniczej w miejscowości Czerwona Woda i z uwagi na to że Radni są członkami jednostek OSP Przewodniczący Rady Marek Wawrzynek otworzył głosowanie uchwały w sprawie zmian w budżecie. Komisja gospodarcza pozytywnie zaopiniowała projekt uchwały. Radni przystąpili do głosowania.</w:t>
      </w:r>
    </w:p>
    <w:tbl>
      <w:tblPr>
        <w:tblOverlap w:val="never"/>
        <w:jc w:val="right"/>
        <w:tblLayout w:type="fixed"/>
      </w:tblPr>
      <w:tblGrid>
        <w:gridCol w:w="1685"/>
        <w:gridCol w:w="6826"/>
      </w:tblGrid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 sprawie zmian w budzecie.</w:t>
            </w: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tabs>
          <w:tab w:pos="2084" w:val="left"/>
        </w:tabs>
        <w:bidi w:val="0"/>
        <w:spacing w:before="0" w:after="5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16 grudnia 2022 r.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084" w:val="left"/>
          <w:tab w:pos="5043" w:val="left"/>
          <w:tab w:pos="6363" w:val="left"/>
        </w:tabs>
        <w:bidi w:val="0"/>
        <w:spacing w:before="0" w:after="240" w:line="240" w:lineRule="auto"/>
        <w:ind w:left="0" w:right="0" w:firstLine="8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23"/>
        <w:gridCol w:w="1392"/>
        <w:gridCol w:w="888"/>
        <w:gridCol w:w="1411"/>
        <w:gridCol w:w="1771"/>
        <w:gridCol w:w="1133"/>
        <w:gridCol w:w="1099"/>
      </w:tblGrid>
      <w:tr>
        <w:trPr>
          <w:trHeight w:val="46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78.57 %</w:t>
            </w:r>
          </w:p>
        </w:tc>
      </w:tr>
      <w:tr>
        <w:trPr>
          <w:trHeight w:val="67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14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500" w:firstLine="0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2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21.43 %</w:t>
            </w:r>
          </w:p>
        </w:tc>
      </w:tr>
      <w:tr>
        <w:trPr>
          <w:trHeight w:val="542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413"/>
        <w:gridCol w:w="2045"/>
        <w:gridCol w:w="2731"/>
        <w:gridCol w:w="2016"/>
      </w:tblGrid>
      <w:tr>
        <w:trPr>
          <w:trHeight w:val="3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 głosował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14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11 głosami „ZA” Rada podjęła uchwałę nr 970/LVI/22 w sprawie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zmian w budżecie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(niniejsza uchwała stanowi zał. nr 4)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00" w:line="240" w:lineRule="auto"/>
        <w:ind w:left="420" w:right="0" w:firstLine="7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Stwierdzając, że porządek obrad został wyczerpany, o godz.09:40, Przewodniczący Rady oficjalnie zakończył posiedzenie słowami: ”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zamykam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pięćdziesiątą szóstą sesję Rady Miejskiej Węglińca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”.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49" w:right="1421" w:bottom="1554" w:left="1296" w:header="1021" w:footer="112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Nagłówek #2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Tekst treści (2)_"/>
    <w:basedOn w:val="DefaultParagraphFont"/>
    <w:link w:val="Style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4">
    <w:name w:val="Inne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Tekst treści (3)_"/>
    <w:basedOn w:val="DefaultParagraphFont"/>
    <w:link w:val="Style16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spacing w:before="840" w:after="3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Nagłówek #2"/>
    <w:basedOn w:val="Normal"/>
    <w:link w:val="CharStyle5"/>
    <w:pPr>
      <w:widowControl w:val="0"/>
      <w:shd w:val="clear" w:color="auto" w:fill="auto"/>
      <w:spacing w:after="120"/>
      <w:ind w:firstLine="9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after="120"/>
      <w:ind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Tekst treści (2)"/>
    <w:basedOn w:val="Normal"/>
    <w:link w:val="CharStyle12"/>
    <w:pPr>
      <w:widowControl w:val="0"/>
      <w:shd w:val="clear" w:color="auto" w:fill="auto"/>
      <w:spacing w:after="380"/>
      <w:ind w:firstLine="92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3">
    <w:name w:val="Inne"/>
    <w:basedOn w:val="Normal"/>
    <w:link w:val="CharStyle14"/>
    <w:pPr>
      <w:widowControl w:val="0"/>
      <w:shd w:val="clear" w:color="auto" w:fill="auto"/>
      <w:spacing w:after="120"/>
      <w:ind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Tekst treści (3)"/>
    <w:basedOn w:val="Normal"/>
    <w:link w:val="CharStyle17"/>
    <w:pPr>
      <w:widowControl w:val="0"/>
      <w:shd w:val="clear" w:color="auto" w:fill="auto"/>
      <w:spacing w:after="120"/>
      <w:ind w:firstLine="640"/>
    </w:pPr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PHPDocX</dc:creator>
  <cp:keywords/>
</cp:coreProperties>
</file>