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02C08" w:rsidRDefault="00000000">
      <w:pPr>
        <w:pStyle w:val="Teksttreci20"/>
        <w:spacing w:line="240" w:lineRule="auto"/>
        <w:ind w:left="0"/>
        <w:jc w:val="center"/>
      </w:pPr>
      <w:r>
        <w:t>Zarządzenie Nr 85/2022</w:t>
      </w:r>
      <w:r>
        <w:br/>
        <w:t>Burmistrza Gminy i Miasta Węgliniec</w:t>
      </w:r>
      <w:r>
        <w:br/>
        <w:t>z dnia 01-09-2022 r.</w:t>
      </w:r>
    </w:p>
    <w:p w:rsidR="00D02C08" w:rsidRDefault="00000000">
      <w:pPr>
        <w:pStyle w:val="Teksttreci0"/>
        <w:spacing w:after="0" w:line="240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W sprawie ustalenia zmian dokumentacji opisującej przyjęte zasady (polityki)</w:t>
      </w:r>
      <w:r>
        <w:rPr>
          <w:b/>
          <w:bCs/>
          <w:sz w:val="24"/>
          <w:szCs w:val="24"/>
        </w:rPr>
        <w:br/>
        <w:t>rachunkowości</w:t>
      </w:r>
    </w:p>
    <w:p w:rsidR="00D02C08" w:rsidRDefault="00000000">
      <w:pPr>
        <w:pStyle w:val="Teksttreci0"/>
        <w:spacing w:after="540" w:line="240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Gminnego Centrum Kultury, Sportu i Rekreacji w Węglińcu obsługiwanego w ramach</w:t>
      </w:r>
      <w:r>
        <w:rPr>
          <w:b/>
          <w:bCs/>
          <w:sz w:val="24"/>
          <w:szCs w:val="24"/>
        </w:rPr>
        <w:br/>
        <w:t>Centrum Usług Wspólnych</w:t>
      </w:r>
    </w:p>
    <w:p w:rsidR="00D02C08" w:rsidRDefault="00000000">
      <w:pPr>
        <w:pStyle w:val="Teksttreci0"/>
        <w:spacing w:after="0"/>
      </w:pPr>
      <w:r>
        <w:t>Na podstawie art. 10 ust. 2 ustawy z dnia 29 września 1994 r. o rachunkowości (Dz.U. z 2021 r. poz. 217), przepisów ustawy z 25 października 1991 r.</w:t>
      </w:r>
    </w:p>
    <w:p w:rsidR="00D02C08" w:rsidRDefault="00000000">
      <w:pPr>
        <w:pStyle w:val="Teksttreci0"/>
      </w:pPr>
      <w:r>
        <w:t>o organizowaniu i prowadzeniu działalności kulturalnej (Dz.U. z 2020 r. poz. 194) oraz na podstawie Uchwały nr 882/L/22Rady Miejskiej Węglińca z 23.06.2022 r. zarządzani, co następuje:</w:t>
      </w:r>
    </w:p>
    <w:p w:rsidR="00D02C08" w:rsidRDefault="00000000">
      <w:pPr>
        <w:pStyle w:val="Teksttreci0"/>
        <w:spacing w:after="220"/>
        <w:jc w:val="center"/>
      </w:pPr>
      <w:r>
        <w:t>§1</w:t>
      </w:r>
    </w:p>
    <w:p w:rsidR="00D02C08" w:rsidRDefault="00000000">
      <w:pPr>
        <w:pStyle w:val="Teksttreci0"/>
        <w:spacing w:after="0" w:line="264" w:lineRule="auto"/>
      </w:pPr>
      <w:r>
        <w:t>W zarządzeniu Burmistrza Gminy i Miasta Węgliniec nr 88/2017 z 31-08-2017 r.</w:t>
      </w:r>
    </w:p>
    <w:p w:rsidR="00D02C08" w:rsidRDefault="00000000">
      <w:pPr>
        <w:pStyle w:val="Teksttreci0"/>
        <w:spacing w:after="540" w:line="264" w:lineRule="auto"/>
      </w:pPr>
      <w:r>
        <w:t>w sprawie ustalenia dokumentacji opisującej przyjęte zasady (polityki) rachunkowości Miejsko- Gminnego Ośrodka Kultury w Węglińcu obsługiwanego w ramach Centrum Usług Wspólnych, zmienionego zarządzeniem nr 112/2018 z 19-11-2018 r. wprowadza się następujące zmiany:</w:t>
      </w:r>
    </w:p>
    <w:p w:rsidR="00D02C08" w:rsidRDefault="00000000">
      <w:pPr>
        <w:pStyle w:val="Teksttreci0"/>
        <w:numPr>
          <w:ilvl w:val="0"/>
          <w:numId w:val="1"/>
        </w:numPr>
        <w:tabs>
          <w:tab w:val="left" w:pos="1046"/>
        </w:tabs>
        <w:spacing w:after="0" w:line="262" w:lineRule="auto"/>
        <w:ind w:left="1040" w:hanging="320"/>
      </w:pPr>
      <w:r>
        <w:t>Nazwę jednostki tj. Miejsko Gminny Ośrodek Kultury w Węglińcu zastępuje się nazwą Gminne Centrum Kultury, Sportu i Rekreacji w Węglińcu</w:t>
      </w:r>
    </w:p>
    <w:p w:rsidR="00D02C08" w:rsidRDefault="00000000">
      <w:pPr>
        <w:pStyle w:val="Teksttreci0"/>
        <w:numPr>
          <w:ilvl w:val="0"/>
          <w:numId w:val="1"/>
        </w:numPr>
        <w:tabs>
          <w:tab w:val="left" w:pos="1064"/>
        </w:tabs>
        <w:spacing w:after="820" w:line="262" w:lineRule="auto"/>
        <w:ind w:left="1040" w:hanging="320"/>
      </w:pPr>
      <w:r>
        <w:t>Załącznik nr 1 do Zarządzenia nr 112/2018 z 19-11-2018 r. otrzymuje brzmienie jak załącznik nr 1 do Zarządzenia nr 85/2022 z 01-09-2022 r.</w:t>
      </w:r>
    </w:p>
    <w:p w:rsidR="00D02C08" w:rsidRDefault="00000000">
      <w:pPr>
        <w:pStyle w:val="Teksttreci0"/>
        <w:spacing w:after="820" w:line="240" w:lineRule="auto"/>
      </w:pPr>
      <w:r>
        <w:t>Wykonanie zarządzenia powierza się Skarbnikowi Gminy i Miasta Węgliniec</w:t>
      </w:r>
    </w:p>
    <w:p w:rsidR="00D02C08" w:rsidRDefault="00000000">
      <w:pPr>
        <w:pStyle w:val="Teksttreci0"/>
        <w:spacing w:after="220" w:line="240" w:lineRule="auto"/>
      </w:pPr>
      <w:r>
        <w:t>Zarządzenie wchodzi w życie z dniem podpisania.</w:t>
      </w:r>
    </w:p>
    <w:p w:rsidR="00D02C08" w:rsidRDefault="00D02C08">
      <w:pPr>
        <w:pStyle w:val="Teksttreci30"/>
        <w:spacing w:after="0"/>
        <w:ind w:right="1460"/>
      </w:pPr>
    </w:p>
    <w:p w:rsidR="00D02C08" w:rsidRDefault="00D02C08" w:rsidP="006F462E">
      <w:pPr>
        <w:pStyle w:val="Teksttreci30"/>
        <w:spacing w:after="160"/>
        <w:ind w:right="1120"/>
        <w:jc w:val="center"/>
      </w:pPr>
    </w:p>
    <w:p w:rsidR="00D02C08" w:rsidRDefault="00000000">
      <w:pPr>
        <w:pStyle w:val="Teksttreci30"/>
        <w:spacing w:after="0"/>
        <w:ind w:right="1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876300</wp:posOffset>
                </wp:positionH>
                <wp:positionV relativeFrom="paragraph">
                  <wp:posOffset>12700</wp:posOffset>
                </wp:positionV>
                <wp:extent cx="1009015" cy="14922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015" cy="149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02C08" w:rsidRDefault="00000000">
                            <w:pPr>
                              <w:pStyle w:val="Teksttreci40"/>
                            </w:pPr>
                            <w:proofErr w:type="spellStart"/>
                            <w:r>
                              <w:t>Sporz</w:t>
                            </w:r>
                            <w:proofErr w:type="spellEnd"/>
                            <w:r>
                              <w:t>. Monika Puzon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69pt;margin-top:1pt;width:79.45pt;height:11.75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" filled="f" stroked="f">
                <v:textbox inset="0,0,0,0">
                  <w:txbxContent>
                    <w:p w:rsidR="00D02C08" w:rsidRDefault="00000000">
                      <w:pPr>
                        <w:pStyle w:val="Teksttreci40"/>
                      </w:pPr>
                      <w:proofErr w:type="spellStart"/>
                      <w:r>
                        <w:t>Sporz</w:t>
                      </w:r>
                      <w:proofErr w:type="spellEnd"/>
                      <w:r>
                        <w:t>. Monika Puzon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D02C08">
      <w:pgSz w:w="11900" w:h="16840"/>
      <w:pgMar w:top="987" w:right="1380" w:bottom="987" w:left="1385" w:header="559" w:footer="559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97780" w:rsidRDefault="00797780">
      <w:r>
        <w:separator/>
      </w:r>
    </w:p>
  </w:endnote>
  <w:endnote w:type="continuationSeparator" w:id="0">
    <w:p w:rsidR="00797780" w:rsidRDefault="00797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97780" w:rsidRDefault="00797780"/>
  </w:footnote>
  <w:footnote w:type="continuationSeparator" w:id="0">
    <w:p w:rsidR="00797780" w:rsidRDefault="0079778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E867D5"/>
    <w:multiLevelType w:val="multilevel"/>
    <w:tmpl w:val="4AE238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0579022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C08"/>
    <w:rsid w:val="006F462E"/>
    <w:rsid w:val="00797780"/>
    <w:rsid w:val="00D02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8EDBE"/>
  <w15:docId w15:val="{3331ECD0-AD8F-4AA8-A483-DFE40459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CA6B9"/>
      <w:sz w:val="17"/>
      <w:szCs w:val="17"/>
      <w:u w:val="none"/>
    </w:rPr>
  </w:style>
  <w:style w:type="paragraph" w:customStyle="1" w:styleId="Teksttreci40">
    <w:name w:val="Tekst treści (4)"/>
    <w:basedOn w:val="Normalny"/>
    <w:link w:val="Teksttreci4"/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Teksttreci20">
    <w:name w:val="Tekst treści (2)"/>
    <w:basedOn w:val="Normalny"/>
    <w:link w:val="Teksttreci2"/>
    <w:pPr>
      <w:spacing w:after="540" w:line="218" w:lineRule="auto"/>
      <w:ind w:left="8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300" w:line="259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80"/>
      <w:ind w:right="1290"/>
      <w:jc w:val="right"/>
    </w:pPr>
    <w:rPr>
      <w:rFonts w:ascii="Arial" w:eastAsia="Arial" w:hAnsi="Arial" w:cs="Arial"/>
      <w:color w:val="FCA6B9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1159</Characters>
  <Application>Microsoft Office Word</Application>
  <DocSecurity>0</DocSecurity>
  <Lines>9</Lines>
  <Paragraphs>2</Paragraphs>
  <ScaleCrop>false</ScaleCrop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2023-01-27T12:16:00Z</dcterms:created>
  <dcterms:modified xsi:type="dcterms:W3CDTF">2023-01-27T12:18:00Z</dcterms:modified>
</cp:coreProperties>
</file>