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725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1027/LXI/23</w:t>
      </w:r>
      <w:r>
        <w:rPr>
          <w:b/>
          <w:caps/>
        </w:rPr>
        <w:br/>
        <w:t>Rady Miejskiej Węglińca</w:t>
      </w:r>
    </w:p>
    <w:p w14:paraId="3C688AF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11A8FC02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1AD8820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poz.344) Rada Miejska Węglińca uchwala, co następuje:</w:t>
      </w:r>
    </w:p>
    <w:p w14:paraId="7F008A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31/3  o pow. 112,60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 Węglińcu, przy ul. Kolejowej, </w:t>
      </w:r>
      <w:r w:rsidRPr="009F4E51">
        <w:rPr>
          <w:color w:val="000000"/>
          <w:highlight w:val="black"/>
          <w:u w:color="000000"/>
        </w:rPr>
        <w:t>z  Panem Józefem Sobolewskim</w:t>
      </w:r>
      <w:r>
        <w:rPr>
          <w:color w:val="000000"/>
          <w:u w:color="000000"/>
        </w:rPr>
        <w:t xml:space="preserve"> , z przeznaczeniem na cele rekreacyjne.</w:t>
      </w:r>
    </w:p>
    <w:p w14:paraId="52C0C4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841FD1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69826D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616CFC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E2406" w14:paraId="67A6FF8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2D3486" w14:textId="77777777" w:rsidR="00FE2406" w:rsidRDefault="00FE24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44B37F" w14:textId="77777777" w:rsidR="00FE240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E2406" w14:paraId="4F328C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5C9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E2406" w14:paraId="3EB252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B658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A21E74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DE637" w14:textId="77777777" w:rsidR="00740444" w:rsidRDefault="00740444">
      <w:r>
        <w:separator/>
      </w:r>
    </w:p>
  </w:endnote>
  <w:endnote w:type="continuationSeparator" w:id="0">
    <w:p w14:paraId="5EB3ED70" w14:textId="77777777" w:rsidR="00740444" w:rsidRDefault="00740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E2406" w14:paraId="2A992C8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F85467" w14:textId="77777777" w:rsidR="00FE2406" w:rsidRDefault="00000000">
          <w:pPr>
            <w:jc w:val="left"/>
            <w:rPr>
              <w:sz w:val="18"/>
            </w:rPr>
          </w:pPr>
          <w:r w:rsidRPr="009F4E51">
            <w:rPr>
              <w:sz w:val="18"/>
              <w:lang w:val="en-US"/>
            </w:rPr>
            <w:t>Id: 30F143D5-5F72-407C-83A3-83C405B521BF.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CABBF4" w14:textId="77777777" w:rsidR="00FE240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4E5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4DE2F3" w14:textId="77777777" w:rsidR="00FE2406" w:rsidRDefault="00FE24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CCCC9" w14:textId="77777777" w:rsidR="00740444" w:rsidRDefault="00740444">
      <w:r>
        <w:separator/>
      </w:r>
    </w:p>
  </w:footnote>
  <w:footnote w:type="continuationSeparator" w:id="0">
    <w:p w14:paraId="41E7A1D3" w14:textId="77777777" w:rsidR="00740444" w:rsidRDefault="007404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40444"/>
    <w:rsid w:val="009F4E51"/>
    <w:rsid w:val="00A77B3E"/>
    <w:rsid w:val="00CA2A55"/>
    <w:rsid w:val="00FE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F75003"/>
  <w15:docId w15:val="{C79E1867-C48F-44CE-94BB-77556C1FB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1027/LXI/23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2023-03-20T15:22:00Z</dcterms:created>
  <dcterms:modified xsi:type="dcterms:W3CDTF">2023-03-20T14:46:00Z</dcterms:modified>
  <cp:category>Akt prawny</cp:category>
</cp:coreProperties>
</file>