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F4EA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1016/LXI/23</w:t>
      </w:r>
      <w:r>
        <w:rPr>
          <w:b/>
          <w:caps/>
        </w:rPr>
        <w:br/>
        <w:t>Rady Miejskiej Węglińca</w:t>
      </w:r>
    </w:p>
    <w:p w14:paraId="690962D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28229E5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na pomieszczenia gospodarcze.</w:t>
      </w:r>
    </w:p>
    <w:p w14:paraId="5321323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3B90542D" w14:textId="312FE10A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umowy najmu  na czas nieozn</w:t>
      </w:r>
      <w:r w:rsidR="006C5571">
        <w:t>a</w:t>
      </w:r>
      <w:r>
        <w:t xml:space="preserve">czony, na pomieszczenie gospodarcze o powierzchni  6,00 m², położonej w Węglińcu , ul. Karola Wojtyły 25, położonej na działce nr 61/60 </w:t>
      </w:r>
      <w:r w:rsidRPr="006C5571">
        <w:rPr>
          <w:highlight w:val="black"/>
        </w:rPr>
        <w:t xml:space="preserve">z Panem Marianem </w:t>
      </w:r>
      <w:proofErr w:type="spellStart"/>
      <w:r w:rsidRPr="006C5571">
        <w:rPr>
          <w:highlight w:val="black"/>
        </w:rPr>
        <w:t>Biernaczyk</w:t>
      </w:r>
      <w:proofErr w:type="spellEnd"/>
      <w:r w:rsidRPr="006C5571">
        <w:rPr>
          <w:highlight w:val="black"/>
        </w:rPr>
        <w:t>.</w:t>
      </w:r>
    </w:p>
    <w:p w14:paraId="2AFA274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59C19BF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3895660" w14:textId="77777777" w:rsidR="00A77B3E" w:rsidRDefault="00A77B3E">
      <w:pPr>
        <w:keepNext/>
        <w:keepLines/>
        <w:spacing w:before="120" w:after="120"/>
        <w:ind w:firstLine="340"/>
      </w:pPr>
    </w:p>
    <w:p w14:paraId="76C3A68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A0F58" w14:paraId="2218BFA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D9247F" w14:textId="77777777" w:rsidR="006A0F58" w:rsidRDefault="006A0F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59FBAD" w14:textId="77777777" w:rsidR="006A0F5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A0F58" w14:paraId="32D028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DAFDB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6A0F58" w14:paraId="649022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DA5D7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882398D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EE636" w14:textId="77777777" w:rsidR="0026610D" w:rsidRDefault="0026610D">
      <w:r>
        <w:separator/>
      </w:r>
    </w:p>
  </w:endnote>
  <w:endnote w:type="continuationSeparator" w:id="0">
    <w:p w14:paraId="589E6C74" w14:textId="77777777" w:rsidR="0026610D" w:rsidRDefault="00266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A0F58" w14:paraId="778EF05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F27CB1" w14:textId="77777777" w:rsidR="006A0F58" w:rsidRDefault="00000000">
          <w:pPr>
            <w:jc w:val="left"/>
            <w:rPr>
              <w:sz w:val="18"/>
            </w:rPr>
          </w:pPr>
          <w:r w:rsidRPr="006C5571">
            <w:rPr>
              <w:sz w:val="18"/>
              <w:lang w:val="en-US"/>
            </w:rPr>
            <w:t>Id: 93DDAA7F-3B3B-4214-957A-81C49767855C.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A68024" w14:textId="77777777" w:rsidR="006A0F5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C55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A839C3" w14:textId="77777777" w:rsidR="006A0F58" w:rsidRDefault="006A0F5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F4A5E" w14:textId="77777777" w:rsidR="0026610D" w:rsidRDefault="0026610D">
      <w:r>
        <w:separator/>
      </w:r>
    </w:p>
  </w:footnote>
  <w:footnote w:type="continuationSeparator" w:id="0">
    <w:p w14:paraId="7D7B73A5" w14:textId="77777777" w:rsidR="0026610D" w:rsidRDefault="002661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610D"/>
    <w:rsid w:val="006A0F58"/>
    <w:rsid w:val="006C557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08AE35"/>
  <w15:docId w15:val="{D9DA50FC-C2DE-407E-946C-A5DE5ADE2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1016/LXI/23 z dnia 16 marca 2023 r.</dc:title>
  <dc:subject>w sprawie wyrażenia zgody na odstąpienie od obowiązku trybu przetargowego i^zawarcie umowy najmu na pomieszczenia gospodarcze.</dc:subject>
  <dc:creator>Alicja</dc:creator>
  <cp:lastModifiedBy>Alicja</cp:lastModifiedBy>
  <cp:revision>2</cp:revision>
  <dcterms:created xsi:type="dcterms:W3CDTF">2023-03-20T14:30:00Z</dcterms:created>
  <dcterms:modified xsi:type="dcterms:W3CDTF">2023-03-20T14:41:00Z</dcterms:modified>
  <cp:category>Akt prawny</cp:category>
</cp:coreProperties>
</file>