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A01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1057/LXIII/23</w:t>
      </w:r>
      <w:r>
        <w:rPr>
          <w:b/>
          <w:caps/>
        </w:rPr>
        <w:br/>
        <w:t>Rady Miejskiej Węglińca</w:t>
      </w:r>
    </w:p>
    <w:p w14:paraId="26EFECA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5D564DD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2F4C0B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344 ) Rada Miejska Węglińca uchwala, co następuje:</w:t>
      </w:r>
    </w:p>
    <w:p w14:paraId="129117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 Starym Węglińcu przy ul. Słowackiego 10 na działce o numerze ewidencyjnym 663/6 </w:t>
      </w:r>
      <w:r w:rsidRPr="00CE57DC">
        <w:rPr>
          <w:color w:val="000000"/>
          <w:highlight w:val="black"/>
          <w:u w:color="000000"/>
        </w:rPr>
        <w:t>z Panem Mateuszem Krzyżanowskim..</w:t>
      </w:r>
    </w:p>
    <w:p w14:paraId="6348E5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E8F096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067E59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CDFCEC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B7A54" w14:paraId="27E7450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BE0CF" w14:textId="77777777" w:rsidR="00BB7A54" w:rsidRDefault="00BB7A5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BC5A76" w14:textId="77777777" w:rsidR="00BB7A5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B7A54" w14:paraId="4EB9AC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0B1A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BC3AC5" w14:textId="77777777" w:rsidR="00BB7A54" w:rsidRDefault="00BB7A54"/>
          <w:p w14:paraId="58276F02" w14:textId="77777777" w:rsidR="00BB7A54" w:rsidRDefault="00BB7A54"/>
          <w:p w14:paraId="7BDA7897" w14:textId="77777777" w:rsidR="00BB7A54" w:rsidRDefault="00BB7A54"/>
          <w:p w14:paraId="07512308" w14:textId="77777777" w:rsidR="00BB7A54" w:rsidRDefault="00BB7A54"/>
        </w:tc>
      </w:tr>
      <w:tr w:rsidR="00BB7A54" w14:paraId="4F565F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0B0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B7A54" w14:paraId="41D6CC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DE6A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87A603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2BEE0" w14:textId="77777777" w:rsidR="00E84BD9" w:rsidRDefault="00E84BD9">
      <w:r>
        <w:separator/>
      </w:r>
    </w:p>
  </w:endnote>
  <w:endnote w:type="continuationSeparator" w:id="0">
    <w:p w14:paraId="6B2F9B49" w14:textId="77777777" w:rsidR="00E84BD9" w:rsidRDefault="00E8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B7A54" w14:paraId="19D11B9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F46B58" w14:textId="77777777" w:rsidR="00BB7A54" w:rsidRDefault="00000000">
          <w:pPr>
            <w:jc w:val="left"/>
            <w:rPr>
              <w:sz w:val="18"/>
            </w:rPr>
          </w:pPr>
          <w:r w:rsidRPr="00CE57DC">
            <w:rPr>
              <w:sz w:val="18"/>
              <w:lang w:val="en-US"/>
            </w:rPr>
            <w:t>Id: D69844A0-F52E-47EE-9050-2A6AC78765A8.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C6B316" w14:textId="77777777" w:rsidR="00BB7A5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E57D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1CADCD" w14:textId="77777777" w:rsidR="00BB7A54" w:rsidRDefault="00BB7A5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6AFB1" w14:textId="77777777" w:rsidR="00E84BD9" w:rsidRDefault="00E84BD9">
      <w:r>
        <w:separator/>
      </w:r>
    </w:p>
  </w:footnote>
  <w:footnote w:type="continuationSeparator" w:id="0">
    <w:p w14:paraId="5B39E44A" w14:textId="77777777" w:rsidR="00E84BD9" w:rsidRDefault="00E84B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B7A54"/>
    <w:rsid w:val="00CA2A55"/>
    <w:rsid w:val="00CE57DC"/>
    <w:rsid w:val="00E8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70BFF"/>
  <w15:docId w15:val="{FD861E2D-3D2F-49ED-B342-D9DD7FAB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1057/LXIII/23 z dnia 28 kwietnia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2023-05-05T07:40:00Z</cp:lastPrinted>
  <dcterms:created xsi:type="dcterms:W3CDTF">2023-05-05T09:30:00Z</dcterms:created>
  <dcterms:modified xsi:type="dcterms:W3CDTF">2023-05-05T07:40:00Z</dcterms:modified>
  <cp:category>Akt prawny</cp:category>
</cp:coreProperties>
</file>