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37DB" w:rsidRDefault="00000000">
      <w:pPr>
        <w:spacing w:after="0" w:line="265" w:lineRule="auto"/>
        <w:ind w:left="10" w:right="20"/>
        <w:jc w:val="center"/>
      </w:pPr>
      <w:r>
        <w:rPr>
          <w:b/>
          <w:sz w:val="22"/>
        </w:rPr>
        <w:t xml:space="preserve">UCHWAŁA NR 1044/LXIII/23 </w:t>
      </w:r>
    </w:p>
    <w:p w:rsidR="001537DB" w:rsidRDefault="00000000">
      <w:pPr>
        <w:spacing w:after="252" w:line="265" w:lineRule="auto"/>
        <w:ind w:left="10" w:right="20"/>
        <w:jc w:val="center"/>
      </w:pPr>
      <w:r>
        <w:rPr>
          <w:b/>
          <w:sz w:val="22"/>
        </w:rPr>
        <w:t xml:space="preserve">RADY MIEJSKIEJ WĘGLIŃCA </w:t>
      </w:r>
    </w:p>
    <w:p w:rsidR="001537DB" w:rsidRDefault="00000000">
      <w:pPr>
        <w:spacing w:after="261" w:line="259" w:lineRule="auto"/>
        <w:ind w:left="0" w:right="20" w:firstLine="0"/>
        <w:jc w:val="center"/>
      </w:pPr>
      <w:r>
        <w:rPr>
          <w:sz w:val="22"/>
        </w:rPr>
        <w:t>z dnia 28 kwietnia 2023 r.</w:t>
      </w:r>
      <w:r>
        <w:rPr>
          <w:b/>
          <w:sz w:val="22"/>
        </w:rPr>
        <w:t xml:space="preserve"> </w:t>
      </w:r>
    </w:p>
    <w:p w:rsidR="001537DB" w:rsidRDefault="00000000">
      <w:pPr>
        <w:spacing w:after="452" w:line="265" w:lineRule="auto"/>
        <w:ind w:left="10" w:right="20"/>
        <w:jc w:val="center"/>
      </w:pPr>
      <w:r>
        <w:rPr>
          <w:b/>
          <w:sz w:val="22"/>
        </w:rPr>
        <w:t>w sprawie uchwalenia programu osłonowego "Korpus Wsparcia Seniorów" na rok 2023</w:t>
      </w:r>
      <w:r>
        <w:rPr>
          <w:sz w:val="22"/>
        </w:rPr>
        <w:t xml:space="preserve"> </w:t>
      </w:r>
    </w:p>
    <w:p w:rsidR="001537DB" w:rsidRDefault="00000000">
      <w:pPr>
        <w:spacing w:after="109" w:line="249" w:lineRule="auto"/>
        <w:ind w:left="-15" w:right="5" w:firstLine="227"/>
      </w:pPr>
      <w:r>
        <w:rPr>
          <w:sz w:val="22"/>
        </w:rPr>
        <w:t xml:space="preserve">Na podstawie art. 18 ust. 2 pkt. 15 ustawy z dnia 8 marca 1990r. o samorządzie gminnym (Dz. U. z 2023r., poz. 40) w związku z  art. 17 ust. 2 pkt. 4 oraz art. 110 ust.10 ustawy o pomocy społecznej z dnia 12 marca 2004r. o pomocy społecznej ( Dz. U. z 2021r. poz. 2268 ze zm.) Rada Miejska Węglińca uchwala, co następuje: </w:t>
      </w:r>
    </w:p>
    <w:p w:rsidR="001537DB" w:rsidRDefault="00000000">
      <w:pPr>
        <w:spacing w:after="109" w:line="249" w:lineRule="auto"/>
        <w:ind w:left="-15" w:right="5" w:firstLine="340"/>
      </w:pPr>
      <w:r>
        <w:rPr>
          <w:b/>
          <w:sz w:val="22"/>
        </w:rPr>
        <w:t xml:space="preserve">§ 1. </w:t>
      </w:r>
      <w:r>
        <w:rPr>
          <w:sz w:val="22"/>
        </w:rPr>
        <w:t xml:space="preserve">Uchwala się program osłonowy  "Korpus Wsparcia Seniorów" na rok 2023, stanowiący załącznik do niniejszej uchwały. </w:t>
      </w:r>
    </w:p>
    <w:p w:rsidR="001537DB" w:rsidRDefault="00000000">
      <w:pPr>
        <w:spacing w:after="109" w:line="249" w:lineRule="auto"/>
        <w:ind w:left="350" w:right="5"/>
      </w:pPr>
      <w:r>
        <w:rPr>
          <w:b/>
          <w:sz w:val="22"/>
        </w:rPr>
        <w:t xml:space="preserve">§ 2. </w:t>
      </w:r>
      <w:r>
        <w:rPr>
          <w:sz w:val="22"/>
        </w:rPr>
        <w:t xml:space="preserve">Wykonanie uchwały powierza się Burmistrzowi Miasta i Gminy Węgliniec. </w:t>
      </w:r>
    </w:p>
    <w:p w:rsidR="001537DB" w:rsidRDefault="00000000">
      <w:pPr>
        <w:spacing w:after="98" w:line="259" w:lineRule="auto"/>
        <w:ind w:left="335" w:right="0"/>
        <w:jc w:val="left"/>
      </w:pPr>
      <w:r>
        <w:rPr>
          <w:b/>
          <w:sz w:val="22"/>
        </w:rPr>
        <w:t xml:space="preserve">§ 3. </w:t>
      </w:r>
      <w:r>
        <w:rPr>
          <w:sz w:val="22"/>
        </w:rPr>
        <w:t xml:space="preserve">Uchwała wchodzi w życie z dniem podjęcia. </w:t>
      </w:r>
    </w:p>
    <w:p w:rsidR="001537DB" w:rsidRDefault="00000000">
      <w:pPr>
        <w:spacing w:after="129" w:line="259" w:lineRule="auto"/>
        <w:ind w:left="340" w:right="0" w:firstLine="0"/>
        <w:jc w:val="left"/>
      </w:pPr>
      <w:r>
        <w:rPr>
          <w:sz w:val="22"/>
        </w:rPr>
        <w:t xml:space="preserve"> </w:t>
      </w:r>
    </w:p>
    <w:p w:rsidR="001537DB" w:rsidRDefault="00000000">
      <w:pPr>
        <w:spacing w:after="554" w:line="259" w:lineRule="auto"/>
        <w:ind w:left="0" w:right="0" w:firstLine="0"/>
        <w:jc w:val="left"/>
      </w:pPr>
      <w:r>
        <w:rPr>
          <w:sz w:val="22"/>
        </w:rPr>
        <w:t xml:space="preserve">   </w:t>
      </w:r>
    </w:p>
    <w:p w:rsidR="001537DB" w:rsidRDefault="00000000">
      <w:pPr>
        <w:spacing w:after="0" w:line="259" w:lineRule="auto"/>
        <w:ind w:left="6429" w:right="0"/>
        <w:jc w:val="left"/>
      </w:pPr>
      <w:r>
        <w:rPr>
          <w:sz w:val="22"/>
        </w:rPr>
        <w:t xml:space="preserve">Przewodniczący Rady </w:t>
      </w:r>
    </w:p>
    <w:p w:rsidR="001537DB" w:rsidRDefault="00000000">
      <w:pPr>
        <w:spacing w:after="0" w:line="259" w:lineRule="auto"/>
        <w:ind w:left="4968" w:right="0" w:firstLine="0"/>
        <w:jc w:val="center"/>
      </w:pPr>
      <w:r>
        <w:rPr>
          <w:sz w:val="22"/>
        </w:rPr>
        <w:t xml:space="preserve"> </w:t>
      </w:r>
    </w:p>
    <w:p w:rsidR="001537DB" w:rsidRDefault="00000000">
      <w:pPr>
        <w:spacing w:after="0" w:line="259" w:lineRule="auto"/>
        <w:ind w:left="4968" w:right="0" w:firstLine="0"/>
        <w:jc w:val="center"/>
      </w:pPr>
      <w:r>
        <w:rPr>
          <w:sz w:val="22"/>
        </w:rPr>
        <w:t xml:space="preserve"> </w:t>
      </w:r>
    </w:p>
    <w:p w:rsidR="001537DB" w:rsidRDefault="00000000">
      <w:pPr>
        <w:spacing w:after="541" w:line="259" w:lineRule="auto"/>
        <w:ind w:left="6486" w:right="0" w:firstLine="0"/>
        <w:jc w:val="left"/>
      </w:pPr>
      <w:r>
        <w:rPr>
          <w:b/>
          <w:sz w:val="22"/>
        </w:rPr>
        <w:t>Marek Wawrzynek</w:t>
      </w:r>
      <w:r>
        <w:rPr>
          <w:sz w:val="22"/>
        </w:rPr>
        <w:t xml:space="preserve"> </w:t>
      </w:r>
    </w:p>
    <w:p w:rsidR="001537DB" w:rsidRDefault="00000000">
      <w:pPr>
        <w:spacing w:after="0" w:line="265" w:lineRule="auto"/>
        <w:ind w:left="10" w:right="40"/>
        <w:jc w:val="center"/>
      </w:pPr>
      <w:r>
        <w:rPr>
          <w:b/>
          <w:sz w:val="22"/>
        </w:rPr>
        <w:t>Uzasadnienie</w:t>
      </w:r>
      <w:r>
        <w:rPr>
          <w:sz w:val="22"/>
        </w:rPr>
        <w:t xml:space="preserve"> </w:t>
      </w:r>
    </w:p>
    <w:p w:rsidR="001537DB" w:rsidRDefault="00000000">
      <w:pPr>
        <w:spacing w:after="4222" w:line="249" w:lineRule="auto"/>
        <w:ind w:left="-5" w:right="5"/>
      </w:pPr>
      <w:r>
        <w:rPr>
          <w:sz w:val="22"/>
        </w:rPr>
        <w:t xml:space="preserve">Program "Korpus Wsparcia Seniorów" na rok 2023 ma na celu zapewnienie usługi wsparcia na rzecz seniorów w wieku 65 lat i więcej przez świadczenia usług wynikających z rozeznanych potrzeb na terenie gminy, wpisujących się we wskazane w Programie obszary oraz poprawa poczucia bezpieczeństwa i możliwości samodzielnego funkcjonowania w miejscu zamieszkania osób starszych poprzez dostęp do tzw. "opieki na odległość".  Adresatami Programu są seniorzy, którzy mają problemy z samodzielnym funkcjonowaniem ze względu na stan zdrowia, prowadzący samodzielne gospodarstwa domowe lub mieszkający z osobami bliskimi, które nie są w stanie zapewnić im wystarczającego wsparcia.  W ramach Programu gmina będzie korzystała z:  Modułu II -świadczenie usługi tzw. "opieki na odległość" przy użyciu "opasek bezpieczeństwa". Gmina obecnie ma na swoim terenie 560 osób w wieku 65+ zameldowanych na pobyt stały lub czasowy. Wobec powyższego planuje się wsparcie 12 mieszkańców spełniających wymogi Programowe, jako pilotażowe działanie na terenie gminy.  Zgodnie z  zapisami Programu "Korpus Wsparcia Seniorów" na rok 2023, gminy przystępują do tego programu poprzez podjęcie przez Radę Gminy uchwały o przyjęciu programu osłonowego na podstawie art. 17 ust. 2 pkt 4 ustawy z dnia 12 marca 2004r. o pomocy społecznej (Dz. U. z 2021r., poz. 2268 ze zm.). </w:t>
      </w:r>
    </w:p>
    <w:p w:rsidR="001537DB" w:rsidRDefault="00000000">
      <w:pPr>
        <w:spacing w:after="0" w:line="259" w:lineRule="auto"/>
        <w:ind w:left="0" w:right="0" w:firstLine="0"/>
        <w:jc w:val="right"/>
      </w:pPr>
      <w:r>
        <w:rPr>
          <w:sz w:val="18"/>
        </w:rPr>
        <w:lastRenderedPageBreak/>
        <w:t>Strona 1</w:t>
      </w:r>
    </w:p>
    <w:p w:rsidR="001537DB" w:rsidRDefault="001537DB">
      <w:pPr>
        <w:sectPr w:rsidR="001537DB">
          <w:footerReference w:type="even" r:id="rId7"/>
          <w:footerReference w:type="default" r:id="rId8"/>
          <w:footerReference w:type="first" r:id="rId9"/>
          <w:pgSz w:w="11906" w:h="16838"/>
          <w:pgMar w:top="1440" w:right="1000" w:bottom="1440" w:left="1020" w:header="708" w:footer="262" w:gutter="0"/>
          <w:cols w:space="708"/>
        </w:sectPr>
      </w:pPr>
    </w:p>
    <w:p w:rsidR="001537DB" w:rsidRDefault="00000000">
      <w:pPr>
        <w:spacing w:after="0" w:line="242" w:lineRule="auto"/>
        <w:ind w:left="14" w:right="0" w:firstLine="0"/>
        <w:jc w:val="left"/>
      </w:pPr>
      <w:r>
        <w:rPr>
          <w:sz w:val="20"/>
        </w:rPr>
        <w:lastRenderedPageBreak/>
        <w:t xml:space="preserve">                                                                                                              Załącznik do uchwały nr 1044/LXIII/23                                                                                                                        Rady Miejskiej Węglińca z dnia 28.04.2023r. </w:t>
      </w:r>
      <w:r>
        <w:t xml:space="preserve">  </w:t>
      </w:r>
    </w:p>
    <w:p w:rsidR="001537DB" w:rsidRDefault="00000000">
      <w:pPr>
        <w:spacing w:after="0" w:line="259" w:lineRule="auto"/>
        <w:ind w:left="14" w:right="0" w:firstLine="0"/>
        <w:jc w:val="left"/>
      </w:pPr>
      <w:r>
        <w:t xml:space="preserve"> </w:t>
      </w:r>
    </w:p>
    <w:p w:rsidR="001537DB" w:rsidRDefault="00000000">
      <w:pPr>
        <w:spacing w:after="41" w:line="259" w:lineRule="auto"/>
        <w:ind w:left="0" w:right="0" w:firstLine="0"/>
        <w:jc w:val="right"/>
      </w:pPr>
      <w:r>
        <w:t xml:space="preserve">  </w:t>
      </w:r>
    </w:p>
    <w:p w:rsidR="001537DB" w:rsidRDefault="00000000">
      <w:pPr>
        <w:pStyle w:val="Nagwek1"/>
        <w:numPr>
          <w:ilvl w:val="0"/>
          <w:numId w:val="0"/>
        </w:numPr>
        <w:spacing w:after="0"/>
      </w:pPr>
      <w:r>
        <w:t>Program osłonowy "</w:t>
      </w:r>
      <w:r>
        <w:rPr>
          <w:i/>
        </w:rPr>
        <w:t>Korpus Wsparcia</w:t>
      </w:r>
      <w:r>
        <w:t xml:space="preserve"> Seniorów"  na rok 2023  </w:t>
      </w:r>
    </w:p>
    <w:p w:rsidR="001537DB" w:rsidRDefault="00000000">
      <w:pPr>
        <w:spacing w:after="0" w:line="259" w:lineRule="auto"/>
        <w:ind w:left="14" w:right="0" w:firstLine="0"/>
        <w:jc w:val="left"/>
      </w:pPr>
      <w:r>
        <w:t xml:space="preserve">  </w:t>
      </w:r>
    </w:p>
    <w:p w:rsidR="001537DB" w:rsidRDefault="00000000">
      <w:pPr>
        <w:spacing w:after="25" w:line="259" w:lineRule="auto"/>
        <w:ind w:left="14" w:right="0" w:firstLine="0"/>
        <w:jc w:val="center"/>
      </w:pPr>
      <w:r>
        <w:t xml:space="preserve">  </w:t>
      </w:r>
    </w:p>
    <w:p w:rsidR="001537DB" w:rsidRDefault="00000000">
      <w:pPr>
        <w:numPr>
          <w:ilvl w:val="0"/>
          <w:numId w:val="1"/>
        </w:numPr>
        <w:spacing w:after="11"/>
        <w:ind w:right="163"/>
      </w:pPr>
      <w:r>
        <w:rPr>
          <w:b/>
        </w:rPr>
        <w:t>Podstawa prawna programu</w:t>
      </w:r>
      <w:r>
        <w:t xml:space="preserve">  Podstawą prawną realizacji programu jest art. 17 ust. 2 pkt. 4 ustawy z dnia 12 marca 2004r. o pomocy społecznej ( Dz. U.  z 2021r., poz. 2268 ze zm.) dotyczący realizacji zadań własnych gminy o charakterze nieobowiązkowym. Program zostaje przyjęty przez Radę Miejską Węglińca w związku z realizacją Programu Ministerstwa Rodziny i Polityki Społecznej pn. „Korpus Wsparcia Seniorów”. Program jest realizowany w ramach  przyznania gminom środków z dotacji celowej budżetu państwa na podstawie art.150 Ustawy z dnia 27 sierpnia 2009r. o finansach publicznych( Dz. U. z 2022r.,poz. 1634 ze zm.).  na realizację programu zgodnie z art.115 pkt.1 ustawy z dnia 12 marca 2004r. o pomocy społecznej  (Dz. U.  z 2021r., poz. 2268 ze zm.).   </w:t>
      </w:r>
    </w:p>
    <w:p w:rsidR="001537DB" w:rsidRDefault="00000000">
      <w:pPr>
        <w:spacing w:after="36" w:line="259" w:lineRule="auto"/>
        <w:ind w:left="14" w:right="0" w:firstLine="0"/>
        <w:jc w:val="center"/>
      </w:pPr>
      <w:r>
        <w:t xml:space="preserve">  </w:t>
      </w:r>
    </w:p>
    <w:p w:rsidR="001537DB" w:rsidRDefault="00000000">
      <w:pPr>
        <w:numPr>
          <w:ilvl w:val="0"/>
          <w:numId w:val="1"/>
        </w:numPr>
        <w:spacing w:after="12"/>
        <w:ind w:right="163"/>
      </w:pPr>
      <w:r>
        <w:rPr>
          <w:b/>
        </w:rPr>
        <w:t>Cel programu</w:t>
      </w:r>
      <w:r>
        <w:t xml:space="preserve"> 1. Zapewnienie usługi wsparcia na rzecz seniorów w wieku 65 lat i więcej przez świadczenie usług wynikających z rozeznanych potrzeb na terenie gminy, wpisujących się we wskazane w programie obszary.  </w:t>
      </w:r>
    </w:p>
    <w:p w:rsidR="001537DB" w:rsidRDefault="00000000">
      <w:pPr>
        <w:ind w:left="19" w:right="163"/>
      </w:pPr>
      <w:r>
        <w:t xml:space="preserve">2. Poprawa poczucia bezpieczeństwa oraz możliwości samodzielnego funkcjonowania w miejscu zamieszkania osób starszych przez dostęp do tzw. "opieki na odległość".  </w:t>
      </w:r>
    </w:p>
    <w:p w:rsidR="001537DB" w:rsidRDefault="00000000">
      <w:pPr>
        <w:spacing w:after="0" w:line="259" w:lineRule="auto"/>
        <w:ind w:left="14" w:right="0" w:firstLine="0"/>
        <w:jc w:val="left"/>
      </w:pPr>
      <w:r>
        <w:t xml:space="preserve">  </w:t>
      </w:r>
    </w:p>
    <w:p w:rsidR="001537DB" w:rsidRDefault="00000000">
      <w:pPr>
        <w:pStyle w:val="Nagwek1"/>
        <w:ind w:left="381" w:hanging="386"/>
      </w:pPr>
      <w:r>
        <w:t>Adresaci Programu</w:t>
      </w:r>
      <w:r>
        <w:rPr>
          <w:b w:val="0"/>
        </w:rPr>
        <w:t xml:space="preserve"> </w:t>
      </w:r>
      <w:r>
        <w:t xml:space="preserve"> </w:t>
      </w:r>
    </w:p>
    <w:p w:rsidR="001537DB" w:rsidRDefault="00000000">
      <w:pPr>
        <w:spacing w:after="4"/>
        <w:ind w:left="19" w:right="163"/>
      </w:pPr>
      <w:r>
        <w:t xml:space="preserve"> Adresatami Programu są seniorzy w wieku 65 lat i więcej, którzy mają problemy z samodzielnym funkcjonowaniem ze względu na stan zdrowia, prowadzący samodzielne gospodarstwa domowe lub mieszkający z osobami bliskimi, które nie są w stanie zapewnić im wystarczającego wsparcia.  </w:t>
      </w:r>
    </w:p>
    <w:p w:rsidR="001537DB" w:rsidRDefault="00000000">
      <w:pPr>
        <w:spacing w:after="0" w:line="259" w:lineRule="auto"/>
        <w:ind w:left="14" w:right="0" w:firstLine="0"/>
        <w:jc w:val="left"/>
      </w:pPr>
      <w:r>
        <w:t xml:space="preserve">  </w:t>
      </w:r>
    </w:p>
    <w:p w:rsidR="001537DB" w:rsidRDefault="00000000">
      <w:pPr>
        <w:pStyle w:val="Nagwek1"/>
        <w:spacing w:after="17"/>
        <w:ind w:left="350" w:hanging="355"/>
      </w:pPr>
      <w:r>
        <w:t xml:space="preserve">Zakres podmiotowy i przedmiotowy programu  </w:t>
      </w:r>
    </w:p>
    <w:p w:rsidR="001537DB" w:rsidRDefault="00000000">
      <w:pPr>
        <w:ind w:left="19" w:right="163"/>
      </w:pPr>
      <w:r>
        <w:t xml:space="preserve">1. Program będzie realizowany w terminie od dnia przyjęcia do dnia 31 grudnia 2023 r. 2. Do programu będą kwalifikowane osoby spełniające kryteria w nim określone, zgłaszające się zarówno przez ogólnopolską infolinię, jak również bezpośrednio do Miejsko-Gminnego Ośrodka Pomocy Społecznej w Węglińcu.  </w:t>
      </w:r>
    </w:p>
    <w:p w:rsidR="001537DB" w:rsidRDefault="00000000">
      <w:pPr>
        <w:numPr>
          <w:ilvl w:val="0"/>
          <w:numId w:val="2"/>
        </w:numPr>
        <w:ind w:right="163" w:hanging="240"/>
      </w:pPr>
      <w:r>
        <w:t xml:space="preserve">Udzielenie wsparcia w ramach Programu jest niezależne od kryterium dochodowego, o którym mowa w art. 8 ustawy z dnia 12 marca 2004 r. o pomocy społecznej oraz nie wymaga wydania decyzji administracyjnej.  </w:t>
      </w:r>
    </w:p>
    <w:p w:rsidR="001537DB" w:rsidRDefault="00000000">
      <w:pPr>
        <w:numPr>
          <w:ilvl w:val="0"/>
          <w:numId w:val="2"/>
        </w:numPr>
        <w:ind w:right="163" w:hanging="240"/>
      </w:pPr>
      <w:r>
        <w:t xml:space="preserve">Gmina, w ramach Programu będzie realizowała:   </w:t>
      </w:r>
    </w:p>
    <w:p w:rsidR="001537DB" w:rsidRDefault="00000000">
      <w:pPr>
        <w:pStyle w:val="Nagwek1"/>
        <w:numPr>
          <w:ilvl w:val="0"/>
          <w:numId w:val="0"/>
        </w:numPr>
        <w:ind w:left="5"/>
      </w:pPr>
      <w:r>
        <w:t>MODUŁ II</w:t>
      </w:r>
      <w:r>
        <w:rPr>
          <w:b w:val="0"/>
        </w:rPr>
        <w:t xml:space="preserve"> </w:t>
      </w:r>
      <w:r>
        <w:t xml:space="preserve"> </w:t>
      </w:r>
    </w:p>
    <w:p w:rsidR="001537DB" w:rsidRDefault="00000000">
      <w:pPr>
        <w:numPr>
          <w:ilvl w:val="0"/>
          <w:numId w:val="3"/>
        </w:numPr>
        <w:ind w:right="82"/>
        <w:jc w:val="left"/>
      </w:pPr>
      <w:r>
        <w:t xml:space="preserve">Celem Modułu II jest poprawa bezpieczeństwa oraz możliwości samodzielnego funkcjonowania w miejscu zamieszkania dla osób starszych przez zwiększanie dostępu do tzw. „opieki na odległość”.  </w:t>
      </w:r>
    </w:p>
    <w:p w:rsidR="001537DB" w:rsidRDefault="00000000">
      <w:pPr>
        <w:numPr>
          <w:ilvl w:val="0"/>
          <w:numId w:val="3"/>
        </w:numPr>
        <w:spacing w:after="0" w:line="268" w:lineRule="auto"/>
        <w:ind w:right="82"/>
        <w:jc w:val="left"/>
      </w:pPr>
      <w:r>
        <w:t xml:space="preserve">Moduł II realizowany będzie poprzez finansowanie abonamentu dla użytkowników opasek bezpieczeństwa. „Opieka na odległość” jest nowoczesną formą sprawowania opieki </w:t>
      </w:r>
      <w:r>
        <w:lastRenderedPageBreak/>
        <w:t xml:space="preserve">nad </w:t>
      </w:r>
      <w:r>
        <w:tab/>
        <w:t xml:space="preserve">osobami </w:t>
      </w:r>
      <w:r>
        <w:tab/>
        <w:t xml:space="preserve">starszymi, </w:t>
      </w:r>
      <w:r>
        <w:tab/>
        <w:t xml:space="preserve">chorymi, </w:t>
      </w:r>
      <w:r>
        <w:tab/>
        <w:t xml:space="preserve">po </w:t>
      </w:r>
      <w:r>
        <w:tab/>
        <w:t xml:space="preserve">przebytych </w:t>
      </w:r>
      <w:r>
        <w:tab/>
        <w:t xml:space="preserve">zabiegach </w:t>
      </w:r>
      <w:r>
        <w:tab/>
        <w:t xml:space="preserve">medycznych, </w:t>
      </w:r>
      <w:r>
        <w:tab/>
        <w:t xml:space="preserve">z niepełnosprawnościami, którzy czasowo lub na stałe wymagają wsparcia w codziennym funkcjonowaniu. To idealne rozwiązanie, szczególnie dla osób samotnych, zarówno tych, które nie potrzebują usług całodobowych i nie korzystają na co dzień z usług opiekuńczych czy specjalistycznych usług opiekuńczych, jak i tych objętych wsparciem w postaci usług opiekuńczych lub specjalistycznych usług opiekuńczych, u których nieprzewidywalność zmiany stanu zdrowia uzasadnia stałe monitorowanie w celu jak najszybszej reakcji, powiadomienia właściwych służb i udzielenia możliwe najszybciej pomocy, w tym pomocy medycznej, w ramach świadczeń opieki zdrowotnej finansowanej ze środków publicznych. Rozwój współczesnego systemu opieki nad osobami starszymi prowadzi do rozwoju nowoczesnych technologii w tym obszarze. „Opieka na odległość” gwarantuje szeroko pojęty system bieżącego monitorowania stanu seniora w miejscu jego zamieszkania oraz pozwala na natychmiastową reakcję w sytuacji zagrożenia zdrowia lub życia seniora – zarówno spowodowanego problemami w zachowaniu funkcji życiowych, jak również w sytuacji wystąpienia incydentów w miejscu zamieszkania. 3. Mechanizm udzielania pomocy w ramach Modułu II:  </w:t>
      </w:r>
    </w:p>
    <w:p w:rsidR="001537DB" w:rsidRDefault="00000000">
      <w:pPr>
        <w:ind w:left="19" w:right="163"/>
      </w:pPr>
      <w:r>
        <w:t xml:space="preserve">Krok 1. Samorząd gminny rozeznaje potrzeby seniorów w zakresie wyposażenia ich w tzw. „opaskę bezpieczeństwa”.  </w:t>
      </w:r>
    </w:p>
    <w:p w:rsidR="001537DB" w:rsidRDefault="00000000">
      <w:pPr>
        <w:ind w:left="19" w:right="163"/>
      </w:pPr>
      <w:r>
        <w:t xml:space="preserve">Krok 2. Samorząd gminny, zgodnie z obowiązującymi w tym zakresie przepisami prawa, dokonuje finansowanie abonamentu dla użytkowników wraz z obsługą systemu u wybranego realizatora usługi.  </w:t>
      </w:r>
    </w:p>
    <w:p w:rsidR="001537DB" w:rsidRDefault="00000000">
      <w:pPr>
        <w:ind w:left="19" w:right="163"/>
      </w:pPr>
      <w:r>
        <w:t xml:space="preserve">Krok 3. Samorząd gminny koordynuje i realizuje program na swoim terenie.  </w:t>
      </w:r>
    </w:p>
    <w:p w:rsidR="001537DB" w:rsidRDefault="00000000">
      <w:pPr>
        <w:spacing w:after="5"/>
        <w:ind w:left="19" w:right="163"/>
      </w:pPr>
      <w:r>
        <w:t xml:space="preserve">4. Opis usługi:  </w:t>
      </w:r>
    </w:p>
    <w:p w:rsidR="001537DB" w:rsidRDefault="00000000">
      <w:pPr>
        <w:ind w:left="19" w:right="163"/>
      </w:pPr>
      <w:r>
        <w:t xml:space="preserve">1. W ramach programu seniorom w wieku 65 lat i więcej zostanie zapewniony dostęp do tzw. </w:t>
      </w:r>
    </w:p>
    <w:p w:rsidR="001537DB" w:rsidRDefault="00000000">
      <w:pPr>
        <w:ind w:left="19" w:right="163"/>
      </w:pPr>
      <w:r>
        <w:t xml:space="preserve">„opasek bezpieczeństwa” wyposażonych w co najmniej trzy z następujących funkcji:  </w:t>
      </w:r>
    </w:p>
    <w:p w:rsidR="001537DB" w:rsidRDefault="00000000">
      <w:pPr>
        <w:numPr>
          <w:ilvl w:val="0"/>
          <w:numId w:val="4"/>
        </w:numPr>
        <w:spacing w:after="10"/>
        <w:ind w:right="163" w:hanging="144"/>
      </w:pPr>
      <w:r>
        <w:t xml:space="preserve">przycisk bezpieczeństwa – sygnał SOS,  </w:t>
      </w:r>
    </w:p>
    <w:p w:rsidR="001537DB" w:rsidRDefault="00000000">
      <w:pPr>
        <w:numPr>
          <w:ilvl w:val="0"/>
          <w:numId w:val="4"/>
        </w:numPr>
        <w:ind w:right="163" w:hanging="144"/>
      </w:pPr>
      <w:r>
        <w:t xml:space="preserve">detektor upadku,  </w:t>
      </w:r>
    </w:p>
    <w:p w:rsidR="001537DB" w:rsidRDefault="00000000">
      <w:pPr>
        <w:numPr>
          <w:ilvl w:val="0"/>
          <w:numId w:val="4"/>
        </w:numPr>
        <w:spacing w:after="10"/>
        <w:ind w:right="163" w:hanging="144"/>
      </w:pPr>
      <w:r>
        <w:t xml:space="preserve">czujnik zdjęcia opaski,  </w:t>
      </w:r>
    </w:p>
    <w:p w:rsidR="001537DB" w:rsidRDefault="00000000">
      <w:pPr>
        <w:numPr>
          <w:ilvl w:val="0"/>
          <w:numId w:val="4"/>
        </w:numPr>
        <w:ind w:right="163" w:hanging="144"/>
      </w:pPr>
      <w:r>
        <w:t xml:space="preserve">lokalizator GPS,  </w:t>
      </w:r>
    </w:p>
    <w:p w:rsidR="001537DB" w:rsidRDefault="00000000">
      <w:pPr>
        <w:numPr>
          <w:ilvl w:val="0"/>
          <w:numId w:val="4"/>
        </w:numPr>
        <w:ind w:right="163" w:hanging="144"/>
      </w:pPr>
      <w:r>
        <w:t xml:space="preserve">funkcje umożliwiające komunikowanie się z centrum obsługi i opiekunami,  </w:t>
      </w:r>
    </w:p>
    <w:p w:rsidR="001537DB" w:rsidRDefault="00000000">
      <w:pPr>
        <w:ind w:left="19" w:right="163"/>
      </w:pPr>
      <w:r>
        <w:t xml:space="preserve">•funkcje monitorujące podstawowe czynności życiowe (puls i saturacja).  </w:t>
      </w:r>
    </w:p>
    <w:p w:rsidR="001537DB" w:rsidRDefault="00000000">
      <w:pPr>
        <w:spacing w:after="3"/>
        <w:ind w:left="19" w:right="163"/>
      </w:pPr>
      <w:r>
        <w:t xml:space="preserve">Opaska bezpieczeństwa będzie połączona z usługą operatora pomocy – w przypadku trudnej sytuacji lub nagłego zagrożenia wciśnięcie guzika alarmowego, znajdującego się na opasce, umożliwia połączenie się ze stale gotową do interwencji centralą. Opaska pod względem funkcjonalności oraz  dopasowania dla osób w wieku 65 lat i więcej powinna być jak najprostsza w obsłudze, np. posiadać maksymalnie jeden przycisk. Po odebraniu zgłoszenia dyspozytor (ratownik medyczny, opiekun medyczny, pielęgniarka) podejmuje decyzję o sposobie udzielenia pomocy seniorowi. W zależności od sytuacji może on zapewnić wsparcie emocjonalne przez telefon, poprosić o interwencję kogoś z jego najbliższego otoczenia (rodzinę, sąsiadów, opiekunów), poprosić o interwencję pracownika ośrodka pomocy społecznej (np. pracownika socjalnego czy opiekunkę środowiskową) lub wezwać służby ratunkowe.  </w:t>
      </w:r>
    </w:p>
    <w:p w:rsidR="001537DB" w:rsidRDefault="00000000">
      <w:pPr>
        <w:spacing w:after="0" w:line="259" w:lineRule="auto"/>
        <w:ind w:left="14" w:right="0" w:firstLine="0"/>
        <w:jc w:val="left"/>
      </w:pPr>
      <w:r>
        <w:t xml:space="preserve">  </w:t>
      </w:r>
    </w:p>
    <w:p w:rsidR="001537DB" w:rsidRDefault="00000000">
      <w:pPr>
        <w:pStyle w:val="Nagwek1"/>
        <w:ind w:left="257" w:hanging="262"/>
      </w:pPr>
      <w:r>
        <w:lastRenderedPageBreak/>
        <w:t>Realizatorzy Programu</w:t>
      </w:r>
      <w:r>
        <w:rPr>
          <w:b w:val="0"/>
        </w:rPr>
        <w:t xml:space="preserve"> </w:t>
      </w:r>
      <w:r>
        <w:t xml:space="preserve"> </w:t>
      </w:r>
    </w:p>
    <w:p w:rsidR="001537DB" w:rsidRDefault="00000000">
      <w:pPr>
        <w:ind w:left="19" w:right="163"/>
      </w:pPr>
      <w:r>
        <w:t xml:space="preserve"> Program realizowany będzie przez Miejsko-Gminny Ośrodek Pomocy Społecznej w Węglińcu, w szczególności w zakresie: zorganizowania, realizowania, koordynowania Programu, bieżącego monitoringu oraz sprawozdawczości.  </w:t>
      </w:r>
    </w:p>
    <w:p w:rsidR="001537DB" w:rsidRDefault="00000000">
      <w:pPr>
        <w:spacing w:after="0" w:line="259" w:lineRule="auto"/>
        <w:ind w:left="14" w:right="0" w:firstLine="0"/>
        <w:jc w:val="left"/>
      </w:pPr>
      <w:r>
        <w:rPr>
          <w:b/>
        </w:rPr>
        <w:t xml:space="preserve"> </w:t>
      </w:r>
      <w:r>
        <w:t xml:space="preserve"> </w:t>
      </w:r>
    </w:p>
    <w:p w:rsidR="001537DB" w:rsidRDefault="00000000">
      <w:pPr>
        <w:pStyle w:val="Nagwek1"/>
        <w:ind w:left="381" w:hanging="386"/>
      </w:pPr>
      <w:r>
        <w:t>Finansowanie Programu</w:t>
      </w:r>
      <w:r>
        <w:rPr>
          <w:b w:val="0"/>
        </w:rPr>
        <w:t xml:space="preserve"> </w:t>
      </w:r>
      <w:r>
        <w:t xml:space="preserve"> </w:t>
      </w:r>
    </w:p>
    <w:p w:rsidR="001537DB" w:rsidRDefault="00000000">
      <w:pPr>
        <w:spacing w:after="19"/>
        <w:ind w:left="19" w:right="163"/>
      </w:pPr>
      <w:r>
        <w:rPr>
          <w:b/>
        </w:rPr>
        <w:t>III.</w:t>
      </w:r>
      <w:r>
        <w:rPr>
          <w:rFonts w:ascii="Arial" w:eastAsia="Arial" w:hAnsi="Arial" w:cs="Arial"/>
          <w:b/>
        </w:rPr>
        <w:t xml:space="preserve"> </w:t>
      </w:r>
      <w:r>
        <w:t xml:space="preserve"> Program w 80% finansowany będzie realizowany w ramach  przyznania gminom środków z dotacji celowej budżetu państwa utworzonego na podstawie złożonych przez gminy </w:t>
      </w:r>
      <w:proofErr w:type="spellStart"/>
      <w:r>
        <w:t>zapotrzebowań</w:t>
      </w:r>
      <w:proofErr w:type="spellEnd"/>
      <w:r>
        <w:t xml:space="preserve"> zgodnie z atr.150 Ustawy z dnia 27 sierpnia 2009r. o finansach publicznych( </w:t>
      </w:r>
    </w:p>
    <w:p w:rsidR="001537DB" w:rsidRDefault="00000000">
      <w:pPr>
        <w:ind w:left="19" w:right="163"/>
      </w:pPr>
      <w:r>
        <w:t xml:space="preserve">Dz. U. z 2022r.,poz. 1634 ze zm.) na realizację programu zgodnie z art.115 pkt.1 ustawy z dnia </w:t>
      </w:r>
    </w:p>
    <w:p w:rsidR="001537DB" w:rsidRDefault="00000000">
      <w:pPr>
        <w:spacing w:after="5"/>
        <w:ind w:left="19" w:right="163"/>
      </w:pPr>
      <w:r>
        <w:t xml:space="preserve">12 marca 2004r. o pomocy społecznej  (Dz. U.  z 2021r., poz. 2268 ze zm.).   </w:t>
      </w:r>
    </w:p>
    <w:p w:rsidR="001537DB" w:rsidRDefault="00000000">
      <w:pPr>
        <w:spacing w:after="20" w:line="259" w:lineRule="auto"/>
        <w:ind w:left="0" w:right="0" w:firstLine="0"/>
        <w:jc w:val="left"/>
      </w:pPr>
      <w:r>
        <w:t xml:space="preserve">  </w:t>
      </w:r>
    </w:p>
    <w:p w:rsidR="001537DB" w:rsidRDefault="00000000">
      <w:pPr>
        <w:pStyle w:val="Nagwek1"/>
        <w:ind w:left="475" w:hanging="480"/>
      </w:pPr>
      <w:r>
        <w:t xml:space="preserve">Monitoring Programu </w:t>
      </w:r>
      <w:r>
        <w:rPr>
          <w:b w:val="0"/>
        </w:rPr>
        <w:t xml:space="preserve"> </w:t>
      </w:r>
      <w:r>
        <w:t xml:space="preserve"> </w:t>
      </w:r>
    </w:p>
    <w:p w:rsidR="001537DB" w:rsidRDefault="00000000">
      <w:pPr>
        <w:ind w:left="19" w:right="163"/>
      </w:pPr>
      <w:r>
        <w:t xml:space="preserve"> Z realizacji Programu w terminie do dnia 30 stycznia 2023 r. zostanie sporządzone roczne sprawozdanie, uwzględniające w szczególności następujące dane:  </w:t>
      </w:r>
    </w:p>
    <w:p w:rsidR="001537DB" w:rsidRDefault="00000000">
      <w:pPr>
        <w:numPr>
          <w:ilvl w:val="0"/>
          <w:numId w:val="5"/>
        </w:numPr>
        <w:spacing w:after="9"/>
        <w:ind w:right="163" w:hanging="259"/>
      </w:pPr>
      <w:r>
        <w:t xml:space="preserve">rzeczywistą liczbę osób objętych wsparciem w ramach Programu,  </w:t>
      </w:r>
    </w:p>
    <w:p w:rsidR="001537DB" w:rsidRDefault="00000000">
      <w:pPr>
        <w:numPr>
          <w:ilvl w:val="0"/>
          <w:numId w:val="5"/>
        </w:numPr>
        <w:spacing w:after="5"/>
        <w:ind w:right="163" w:hanging="259"/>
      </w:pPr>
      <w:r>
        <w:t xml:space="preserve">koszt realizacji pomocy.   </w:t>
      </w:r>
    </w:p>
    <w:p w:rsidR="001537DB" w:rsidRDefault="00000000">
      <w:pPr>
        <w:spacing w:after="0" w:line="255" w:lineRule="auto"/>
        <w:ind w:left="14" w:right="9074" w:firstLine="0"/>
        <w:jc w:val="left"/>
      </w:pPr>
      <w:r>
        <w:t xml:space="preserve">    </w:t>
      </w:r>
    </w:p>
    <w:p w:rsidR="001537DB" w:rsidRDefault="00000000">
      <w:pPr>
        <w:spacing w:after="0" w:line="255" w:lineRule="auto"/>
        <w:ind w:left="14" w:right="9074" w:firstLine="0"/>
        <w:jc w:val="left"/>
      </w:pPr>
      <w:r>
        <w:rPr>
          <w:b/>
        </w:rPr>
        <w:t xml:space="preserve"> </w:t>
      </w:r>
      <w:r>
        <w:t xml:space="preserve"> </w:t>
      </w:r>
      <w:r>
        <w:rPr>
          <w:b/>
        </w:rPr>
        <w:t xml:space="preserve"> </w:t>
      </w:r>
      <w:r>
        <w:t xml:space="preserve"> </w:t>
      </w:r>
    </w:p>
    <w:p w:rsidR="001537DB" w:rsidRDefault="00000000">
      <w:pPr>
        <w:spacing w:after="0" w:line="259" w:lineRule="auto"/>
        <w:ind w:left="14" w:right="0" w:firstLine="0"/>
        <w:jc w:val="left"/>
      </w:pPr>
      <w:r>
        <w:t xml:space="preserve">  </w:t>
      </w:r>
    </w:p>
    <w:p w:rsidR="001537DB" w:rsidRDefault="00000000">
      <w:pPr>
        <w:spacing w:after="0" w:line="259" w:lineRule="auto"/>
        <w:ind w:left="14" w:right="0" w:firstLine="0"/>
        <w:jc w:val="left"/>
      </w:pPr>
      <w:r>
        <w:t xml:space="preserve"> </w:t>
      </w:r>
    </w:p>
    <w:sectPr w:rsidR="001537DB">
      <w:footerReference w:type="even" r:id="rId10"/>
      <w:footerReference w:type="default" r:id="rId11"/>
      <w:footerReference w:type="first" r:id="rId12"/>
      <w:pgSz w:w="11906" w:h="16838"/>
      <w:pgMar w:top="1425" w:right="1296" w:bottom="1504" w:left="1402" w:header="708" w:footer="26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3180" w:rsidRDefault="00AD3180">
      <w:pPr>
        <w:spacing w:after="0" w:line="240" w:lineRule="auto"/>
      </w:pPr>
      <w:r>
        <w:separator/>
      </w:r>
    </w:p>
  </w:endnote>
  <w:endnote w:type="continuationSeparator" w:id="0">
    <w:p w:rsidR="00AD3180" w:rsidRDefault="00AD3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37DB" w:rsidRDefault="00000000">
    <w:pPr>
      <w:spacing w:after="0" w:line="259" w:lineRule="auto"/>
      <w:ind w:left="-20" w:right="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537DB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D761C3DE-D530-4269-97A3-3FCCA4227377.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37DB" w:rsidRDefault="00000000">
    <w:pPr>
      <w:spacing w:after="0" w:line="259" w:lineRule="auto"/>
      <w:ind w:left="-20" w:right="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537DB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D761C3DE-D530-4269-97A3-3FCCA4227377.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37DB" w:rsidRDefault="00000000">
    <w:pPr>
      <w:spacing w:after="0" w:line="259" w:lineRule="auto"/>
      <w:ind w:left="-20" w:right="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537DB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D761C3DE-D530-4269-97A3-3FCCA4227377.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37DB" w:rsidRDefault="00000000">
    <w:pPr>
      <w:spacing w:after="0" w:line="259" w:lineRule="auto"/>
      <w:ind w:left="-402" w:right="-296" w:firstLine="0"/>
      <w:jc w:val="left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537DB" w:rsidRDefault="00000000">
    <w:pPr>
      <w:tabs>
        <w:tab w:val="right" w:pos="9504"/>
      </w:tabs>
      <w:spacing w:after="0" w:line="259" w:lineRule="auto"/>
      <w:ind w:left="-402" w:right="-296" w:firstLine="0"/>
      <w:jc w:val="left"/>
    </w:pPr>
    <w:r>
      <w:rPr>
        <w:sz w:val="18"/>
      </w:rPr>
      <w:t>Id: D761C3DE-D530-4269-97A3-3FCCA4227377.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37DB" w:rsidRDefault="00000000">
    <w:pPr>
      <w:spacing w:after="0" w:line="259" w:lineRule="auto"/>
      <w:ind w:left="-402" w:right="-296" w:firstLine="0"/>
      <w:jc w:val="left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537DB" w:rsidRDefault="00000000">
    <w:pPr>
      <w:tabs>
        <w:tab w:val="right" w:pos="9504"/>
      </w:tabs>
      <w:spacing w:after="0" w:line="259" w:lineRule="auto"/>
      <w:ind w:left="-402" w:right="-296" w:firstLine="0"/>
      <w:jc w:val="left"/>
    </w:pPr>
    <w:r>
      <w:rPr>
        <w:sz w:val="18"/>
      </w:rPr>
      <w:t>Id: D761C3DE-D530-4269-97A3-3FCCA4227377.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37DB" w:rsidRDefault="00000000">
    <w:pPr>
      <w:spacing w:after="0" w:line="259" w:lineRule="auto"/>
      <w:ind w:left="-402" w:right="-296" w:firstLine="0"/>
      <w:jc w:val="left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537DB" w:rsidRDefault="00000000">
    <w:pPr>
      <w:tabs>
        <w:tab w:val="right" w:pos="9504"/>
      </w:tabs>
      <w:spacing w:after="0" w:line="259" w:lineRule="auto"/>
      <w:ind w:left="-402" w:right="-296" w:firstLine="0"/>
      <w:jc w:val="left"/>
    </w:pPr>
    <w:r>
      <w:rPr>
        <w:sz w:val="18"/>
      </w:rPr>
      <w:t>Id: D761C3DE-D530-4269-97A3-3FCCA4227377.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3180" w:rsidRDefault="00AD3180">
      <w:pPr>
        <w:spacing w:after="0" w:line="240" w:lineRule="auto"/>
      </w:pPr>
      <w:r>
        <w:separator/>
      </w:r>
    </w:p>
  </w:footnote>
  <w:footnote w:type="continuationSeparator" w:id="0">
    <w:p w:rsidR="00AD3180" w:rsidRDefault="00AD31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C63D4"/>
    <w:multiLevelType w:val="hybridMultilevel"/>
    <w:tmpl w:val="EEBAD86C"/>
    <w:lvl w:ilvl="0" w:tplc="28ACAA34">
      <w:start w:val="3"/>
      <w:numFmt w:val="decimal"/>
      <w:lvlText w:val="%1."/>
      <w:lvlJc w:val="left"/>
      <w:pPr>
        <w:ind w:left="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6E3624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DA5718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163CD6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A4082E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287F5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804F00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F6B4BE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FC2EC6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324CCD"/>
    <w:multiLevelType w:val="hybridMultilevel"/>
    <w:tmpl w:val="270C6104"/>
    <w:lvl w:ilvl="0" w:tplc="2D904244">
      <w:start w:val="3"/>
      <w:numFmt w:val="upperRoman"/>
      <w:pStyle w:val="Nagwek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50DC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46124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3AC8B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021D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58C1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4E66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CA754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606E3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9F43107"/>
    <w:multiLevelType w:val="hybridMultilevel"/>
    <w:tmpl w:val="477A927E"/>
    <w:lvl w:ilvl="0" w:tplc="5FC0CA8A">
      <w:start w:val="1"/>
      <w:numFmt w:val="lowerLetter"/>
      <w:lvlText w:val="%1)"/>
      <w:lvlJc w:val="left"/>
      <w:pPr>
        <w:ind w:left="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FC7FA6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10569C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3024C2A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249EF4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4AAEF0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F44E50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446542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9E27666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800216B"/>
    <w:multiLevelType w:val="hybridMultilevel"/>
    <w:tmpl w:val="7DC4340A"/>
    <w:lvl w:ilvl="0" w:tplc="CB364E3C">
      <w:start w:val="1"/>
      <w:numFmt w:val="bullet"/>
      <w:lvlText w:val="•"/>
      <w:lvlJc w:val="left"/>
      <w:pPr>
        <w:ind w:left="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2AE70E">
      <w:start w:val="1"/>
      <w:numFmt w:val="bullet"/>
      <w:lvlText w:val="o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EED084">
      <w:start w:val="1"/>
      <w:numFmt w:val="bullet"/>
      <w:lvlText w:val="▪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F47468">
      <w:start w:val="1"/>
      <w:numFmt w:val="bullet"/>
      <w:lvlText w:val="•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34D59C">
      <w:start w:val="1"/>
      <w:numFmt w:val="bullet"/>
      <w:lvlText w:val="o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8A4636">
      <w:start w:val="1"/>
      <w:numFmt w:val="bullet"/>
      <w:lvlText w:val="▪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429172">
      <w:start w:val="1"/>
      <w:numFmt w:val="bullet"/>
      <w:lvlText w:val="•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7821350">
      <w:start w:val="1"/>
      <w:numFmt w:val="bullet"/>
      <w:lvlText w:val="o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044530">
      <w:start w:val="1"/>
      <w:numFmt w:val="bullet"/>
      <w:lvlText w:val="▪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BC52F69"/>
    <w:multiLevelType w:val="hybridMultilevel"/>
    <w:tmpl w:val="36C20ECA"/>
    <w:lvl w:ilvl="0" w:tplc="AA82C7DC">
      <w:start w:val="1"/>
      <w:numFmt w:val="upperRoman"/>
      <w:lvlText w:val="%1."/>
      <w:lvlJc w:val="left"/>
      <w:pPr>
        <w:ind w:left="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36C628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C6F23A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286510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8AF75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80FE7A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10B92E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FEA886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7E8A7A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A347FCA"/>
    <w:multiLevelType w:val="hybridMultilevel"/>
    <w:tmpl w:val="790432EC"/>
    <w:lvl w:ilvl="0" w:tplc="133412B2">
      <w:start w:val="1"/>
      <w:numFmt w:val="decimal"/>
      <w:lvlText w:val="%1."/>
      <w:lvlJc w:val="left"/>
      <w:pPr>
        <w:ind w:left="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CC8CF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AA3116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28550E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14102E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024C58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042726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E94588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E4E420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50529000">
    <w:abstractNumId w:val="4"/>
  </w:num>
  <w:num w:numId="2" w16cid:durableId="222067285">
    <w:abstractNumId w:val="0"/>
  </w:num>
  <w:num w:numId="3" w16cid:durableId="1907758727">
    <w:abstractNumId w:val="5"/>
  </w:num>
  <w:num w:numId="4" w16cid:durableId="1380739314">
    <w:abstractNumId w:val="3"/>
  </w:num>
  <w:num w:numId="5" w16cid:durableId="71391999">
    <w:abstractNumId w:val="2"/>
  </w:num>
  <w:num w:numId="6" w16cid:durableId="2088455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7DB"/>
    <w:rsid w:val="001537DB"/>
    <w:rsid w:val="00167033"/>
    <w:rsid w:val="00AD3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CEACE8-3D6D-41C4-93B9-E936A2605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0" w:line="271" w:lineRule="auto"/>
      <w:ind w:left="24" w:right="173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6"/>
      </w:numPr>
      <w:spacing w:after="63"/>
      <w:ind w:left="1368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1270</Words>
  <Characters>7620</Characters>
  <Application>Microsoft Office Word</Application>
  <DocSecurity>0</DocSecurity>
  <Lines>63</Lines>
  <Paragraphs>17</Paragraphs>
  <ScaleCrop>false</ScaleCrop>
  <Company/>
  <LinksUpToDate>false</LinksUpToDate>
  <CharactersWithSpaces>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1044/LXIII/23</dc:title>
  <dc:subject>Uchwała Nr 1044/LXIII/23 z dnia 28 kwietnia 2023 r. Rady Miejskiej Węglińca w sprawie uchwalenia programu oslonowego "Korpus Wsparcia Seniorow" na rok 2023</dc:subject>
  <dc:creator>Rada Miejska Weglinca</dc:creator>
  <cp:keywords/>
  <cp:lastModifiedBy>Alicja</cp:lastModifiedBy>
  <cp:revision>2</cp:revision>
  <dcterms:created xsi:type="dcterms:W3CDTF">2023-05-05T07:15:00Z</dcterms:created>
  <dcterms:modified xsi:type="dcterms:W3CDTF">2023-05-05T07:15:00Z</dcterms:modified>
</cp:coreProperties>
</file>