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945/LV/22</w:t>
        <w:br/>
        <w:t>RADY MIEJSKIEJ WĘGLIŃCA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30 listopada 2022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wyboru Wiceprzewodniczącego Rady Miejskiej Węglińca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19 ust. 1ustawy z dnia 8 marca 1990 r. o samorządzie gminnym (Dz. U. z 2022 r., poz. 559 z późn. zm.) oraz § 17 ust. 2 uchwały nr 35/VI/03 Rady Gminy i Miasta Węgliniec z dnia 12 marca 2003 r. w sprawie Statutu Gminy i Miasta Węgliniec (opublikowanej w Dzienniku Urzędowym Województwa Dolnośląskiego nr 50, poz. 1178 z późn. zm.) Rada Miejska Węglińca uchwala, co następuje: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8" w:val="left"/>
        </w:tabs>
        <w:bidi w:val="0"/>
        <w:spacing w:before="0" w:after="8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drodze głosowania tajnego, do pełnienia funkcji Wiceprzewodniczącego Rady Miejskiej Węglińca, wybrano radnego Grzegorza Tyrakowskiego.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8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uchwały powierza się Przewodniczącemu Rady Miejskiej Węglińca.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5" w:val="left"/>
        </w:tabs>
        <w:bidi w:val="0"/>
        <w:spacing w:before="0" w:after="1660" w:line="240" w:lineRule="auto"/>
        <w:ind w:left="0" w:right="0" w:firstLine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wchodzi w życie z dniem podjęcia.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152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152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Marek Wawrzynek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związku ze śmiercią oraz wygaśnięciem mandatu radnego Rady Miejskiej Węglińca , który pełnił funkcje Wiceprzewodniczącego Rady Miejskiej, należy dokonać wyboru Wiceprzewodniczącego Rady.</w:t>
      </w:r>
    </w:p>
    <w:sectPr>
      <w:footerReference w:type="default" r:id="rId5"/>
      <w:footnotePr>
        <w:pos w:val="pageBottom"/>
        <w:numFmt w:val="decimal"/>
        <w:numRestart w:val="continuous"/>
      </w:footnotePr>
      <w:pgSz w:w="11900" w:h="16840"/>
      <w:pgMar w:top="966" w:right="982" w:bottom="966" w:left="987" w:header="538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632460</wp:posOffset>
              </wp:positionH>
              <wp:positionV relativeFrom="page">
                <wp:posOffset>10418445</wp:posOffset>
              </wp:positionV>
              <wp:extent cx="627570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757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8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Id: D6B3C3BE-AA18-433E-886C-02275D5066FB. Podpisany</w:t>
                            <w:tab/>
                            <w:t>Strona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9.800000000000004pt;margin-top:820.35000000000002pt;width:494.15000000000003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8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Id: D6B3C3BE-AA18-433E-886C-02275D5066FB. Podpisany</w:t>
                      <w:tab/>
                      <w:t>Strona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632460</wp:posOffset>
              </wp:positionH>
              <wp:positionV relativeFrom="page">
                <wp:posOffset>10372725</wp:posOffset>
              </wp:positionV>
              <wp:extent cx="6290945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909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9.800000000000004pt;margin-top:816.75pt;width:495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Nagłówek lub stopka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40"/>
      <w:ind w:firstLine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Nagłówek lub stopka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Uchwala 945/LV/22</dc:title>
  <dc:subject>Uchwała Nr 945/LV/22 z dnia 30 listopada 2022 r. Rady Miejskiej Węglińca w sprawie wyboru Wiceprzewodniczacego Rady Miejskiej Weglinca</dc:subject>
  <dc:creator>Rada Miejska Weglinca</dc:creator>
  <cp:keywords/>
</cp:coreProperties>
</file>