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4AAE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1070/LXIV/23</w:t>
      </w:r>
      <w:r>
        <w:rPr>
          <w:b/>
          <w:caps/>
        </w:rPr>
        <w:br/>
        <w:t>Rady Miejskiej Węglińca</w:t>
      </w:r>
    </w:p>
    <w:p w14:paraId="634D550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maja 2023 r.</w:t>
      </w:r>
    </w:p>
    <w:p w14:paraId="28C3EA13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EF7B06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7F36F63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1479/69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powierzchni 179,28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Zielonce 12 </w:t>
      </w:r>
      <w:r w:rsidRPr="009C2934">
        <w:rPr>
          <w:color w:val="000000"/>
          <w:highlight w:val="black"/>
          <w:u w:color="000000"/>
        </w:rPr>
        <w:t>z Panią Dominiką  Szczygielską</w:t>
      </w:r>
      <w:r>
        <w:rPr>
          <w:color w:val="000000"/>
          <w:u w:color="000000"/>
        </w:rPr>
        <w:t xml:space="preserve"> z przeznaczeniem na cele rekreacyjne.</w:t>
      </w:r>
    </w:p>
    <w:p w14:paraId="7A8FBE6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788079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899645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FABF22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A69D9" w14:paraId="6DAED9D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761FCF" w14:textId="77777777" w:rsidR="008A69D9" w:rsidRDefault="008A69D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AF0710" w14:textId="77777777" w:rsidR="008A69D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A69D9" w14:paraId="632742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8C03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723AC9D" w14:textId="77777777" w:rsidR="008A69D9" w:rsidRDefault="008A69D9"/>
          <w:p w14:paraId="5EA1F5AD" w14:textId="77777777" w:rsidR="008A69D9" w:rsidRDefault="008A69D9"/>
          <w:p w14:paraId="065AC43E" w14:textId="77777777" w:rsidR="008A69D9" w:rsidRDefault="008A69D9"/>
        </w:tc>
      </w:tr>
      <w:tr w:rsidR="008A69D9" w14:paraId="204E38B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313F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A69D9" w14:paraId="5151CC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E2728F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A31D54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2F267" w14:textId="77777777" w:rsidR="00587C4E" w:rsidRDefault="00587C4E">
      <w:r>
        <w:separator/>
      </w:r>
    </w:p>
  </w:endnote>
  <w:endnote w:type="continuationSeparator" w:id="0">
    <w:p w14:paraId="1B578D77" w14:textId="77777777" w:rsidR="00587C4E" w:rsidRDefault="00587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A69D9" w14:paraId="06B8787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E1A07E4" w14:textId="77777777" w:rsidR="008A69D9" w:rsidRDefault="00000000">
          <w:pPr>
            <w:jc w:val="left"/>
            <w:rPr>
              <w:sz w:val="18"/>
            </w:rPr>
          </w:pPr>
          <w:r w:rsidRPr="009C2934">
            <w:rPr>
              <w:sz w:val="18"/>
              <w:lang w:val="en-US"/>
            </w:rPr>
            <w:t>Id: 56C5DD79-A38C-4CD3-A344-F1A3F083A477.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7AD8447" w14:textId="77777777" w:rsidR="008A69D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C293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DF1B9C1" w14:textId="77777777" w:rsidR="008A69D9" w:rsidRDefault="008A69D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124AD" w14:textId="77777777" w:rsidR="00587C4E" w:rsidRDefault="00587C4E">
      <w:r>
        <w:separator/>
      </w:r>
    </w:p>
  </w:footnote>
  <w:footnote w:type="continuationSeparator" w:id="0">
    <w:p w14:paraId="4E95415B" w14:textId="77777777" w:rsidR="00587C4E" w:rsidRDefault="00587C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87C4E"/>
    <w:rsid w:val="008A69D9"/>
    <w:rsid w:val="009C293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08C86A"/>
  <w15:docId w15:val="{756DDBB8-FAD3-4CAB-B5F5-521578E38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1070/LXIV/23 z dnia 30 maja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cp:lastPrinted>2023-06-05T09:31:00Z</cp:lastPrinted>
  <dcterms:created xsi:type="dcterms:W3CDTF">2023-06-05T09:14:00Z</dcterms:created>
  <dcterms:modified xsi:type="dcterms:W3CDTF">2023-06-05T09:31:00Z</dcterms:modified>
  <cp:category>Akt prawny</cp:category>
</cp:coreProperties>
</file>