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C9E7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1101/LXV/23</w:t>
      </w:r>
      <w:r>
        <w:rPr>
          <w:b/>
          <w:caps/>
        </w:rPr>
        <w:br/>
        <w:t>Rady Miejskiej Węglińca</w:t>
      </w:r>
    </w:p>
    <w:p w14:paraId="7EC8C8E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77CFEED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7F0A1BB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1D75B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Piłsudskiego 24 na działce o numerze ewidencyjnym 8/2 </w:t>
      </w:r>
      <w:r w:rsidRPr="0012131B">
        <w:rPr>
          <w:color w:val="000000"/>
          <w:highlight w:val="black"/>
          <w:u w:color="000000"/>
        </w:rPr>
        <w:t>z Panią Karoliną Chromą.</w:t>
      </w:r>
    </w:p>
    <w:p w14:paraId="7DDA89B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3E1D84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A3392A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78F0A7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A045E" w14:paraId="2EE65B5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90FDE7" w14:textId="77777777" w:rsidR="00DA045E" w:rsidRDefault="00DA045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6940C4" w14:textId="77777777" w:rsidR="00DA045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A045E" w14:paraId="7D4320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C1FE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6FE8CF" w14:textId="77777777" w:rsidR="00DA045E" w:rsidRDefault="00DA045E"/>
        </w:tc>
      </w:tr>
      <w:tr w:rsidR="00DA045E" w14:paraId="1BE899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367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A045E" w14:paraId="6CB96C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E6D0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08A049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B33B5" w14:textId="77777777" w:rsidR="00305F3C" w:rsidRDefault="00305F3C">
      <w:r>
        <w:separator/>
      </w:r>
    </w:p>
  </w:endnote>
  <w:endnote w:type="continuationSeparator" w:id="0">
    <w:p w14:paraId="1050921D" w14:textId="77777777" w:rsidR="00305F3C" w:rsidRDefault="00305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A045E" w14:paraId="3184F70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E622B7" w14:textId="77777777" w:rsidR="00DA045E" w:rsidRDefault="00000000">
          <w:pPr>
            <w:jc w:val="left"/>
            <w:rPr>
              <w:sz w:val="18"/>
            </w:rPr>
          </w:pPr>
          <w:r w:rsidRPr="0012131B">
            <w:rPr>
              <w:sz w:val="18"/>
              <w:lang w:val="en-US"/>
            </w:rPr>
            <w:t>Id: 1523437E-29F5-429C-B8B4-68EB6E3BE7FF.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CE905D" w14:textId="77777777" w:rsidR="00DA045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2131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04DC8B" w14:textId="77777777" w:rsidR="00DA045E" w:rsidRDefault="00DA04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866CC" w14:textId="77777777" w:rsidR="00305F3C" w:rsidRDefault="00305F3C">
      <w:r>
        <w:separator/>
      </w:r>
    </w:p>
  </w:footnote>
  <w:footnote w:type="continuationSeparator" w:id="0">
    <w:p w14:paraId="60251C33" w14:textId="77777777" w:rsidR="00305F3C" w:rsidRDefault="00305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131B"/>
    <w:rsid w:val="00305F3C"/>
    <w:rsid w:val="00A77B3E"/>
    <w:rsid w:val="00CA2A55"/>
    <w:rsid w:val="00DA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996F6E"/>
  <w15:docId w15:val="{8184E47E-7F20-48E3-ADD9-413F48DB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1101/LXV/23 z dnia 29 czerwca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2023-07-04T09:40:00Z</dcterms:created>
  <dcterms:modified xsi:type="dcterms:W3CDTF">2023-07-04T08:03:00Z</dcterms:modified>
  <cp:category>Akt prawny</cp:category>
</cp:coreProperties>
</file>