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391E3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1099/LXV/23</w:t>
      </w:r>
      <w:r>
        <w:rPr>
          <w:b/>
          <w:caps/>
        </w:rPr>
        <w:br/>
        <w:t>Rady Miejskiej Węglińca</w:t>
      </w:r>
    </w:p>
    <w:p w14:paraId="5F498B9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237CBE4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39C79E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4FD00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3,80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Karola Wojtyły 33 na działce o numerze ewidencyjnym 78/</w:t>
      </w:r>
      <w:r w:rsidRPr="00F27CAD">
        <w:rPr>
          <w:color w:val="000000"/>
          <w:highlight w:val="black"/>
          <w:u w:color="000000"/>
        </w:rPr>
        <w:t>8 z Panią Alicją Wyszyńską.</w:t>
      </w:r>
    </w:p>
    <w:p w14:paraId="1902BB4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8D7A36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A495F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C1AD02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10517" w14:paraId="44B26B7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FEEFD" w14:textId="77777777" w:rsidR="00310517" w:rsidRDefault="0031051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7027C5" w14:textId="77777777" w:rsidR="0031051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10517" w14:paraId="463CF0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15ED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A312BAF" w14:textId="77777777" w:rsidR="00310517" w:rsidRDefault="00310517"/>
          <w:p w14:paraId="4B65CBE3" w14:textId="77777777" w:rsidR="00310517" w:rsidRDefault="00310517"/>
          <w:p w14:paraId="1B4BB249" w14:textId="77777777" w:rsidR="00310517" w:rsidRDefault="00310517"/>
          <w:p w14:paraId="420366CC" w14:textId="77777777" w:rsidR="00310517" w:rsidRDefault="00310517"/>
          <w:p w14:paraId="178B7681" w14:textId="77777777" w:rsidR="00310517" w:rsidRDefault="00310517"/>
          <w:p w14:paraId="5C4DF6E6" w14:textId="77777777" w:rsidR="00310517" w:rsidRDefault="00310517"/>
          <w:p w14:paraId="3605ACB2" w14:textId="77777777" w:rsidR="00310517" w:rsidRDefault="00310517"/>
          <w:p w14:paraId="12BF0C06" w14:textId="77777777" w:rsidR="00310517" w:rsidRDefault="00310517"/>
        </w:tc>
      </w:tr>
      <w:tr w:rsidR="00310517" w14:paraId="2D0BD9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449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10517" w14:paraId="5D7133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218E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AD36A7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18665" w14:textId="77777777" w:rsidR="00052D53" w:rsidRDefault="00052D53">
      <w:r>
        <w:separator/>
      </w:r>
    </w:p>
  </w:endnote>
  <w:endnote w:type="continuationSeparator" w:id="0">
    <w:p w14:paraId="393D322D" w14:textId="77777777" w:rsidR="00052D53" w:rsidRDefault="00052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10517" w14:paraId="41AC068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F109B33" w14:textId="77777777" w:rsidR="00310517" w:rsidRDefault="00000000">
          <w:pPr>
            <w:jc w:val="left"/>
            <w:rPr>
              <w:sz w:val="18"/>
            </w:rPr>
          </w:pPr>
          <w:r w:rsidRPr="00F27CAD">
            <w:rPr>
              <w:sz w:val="18"/>
              <w:lang w:val="en-US"/>
            </w:rPr>
            <w:t>Id: 9A2695E0-4A8E-4C7C-8676-F8357DFA38C1.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B1EA4FB" w14:textId="77777777" w:rsidR="0031051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27CA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833E9C" w14:textId="77777777" w:rsidR="00310517" w:rsidRDefault="0031051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8B8BB" w14:textId="77777777" w:rsidR="00052D53" w:rsidRDefault="00052D53">
      <w:r>
        <w:separator/>
      </w:r>
    </w:p>
  </w:footnote>
  <w:footnote w:type="continuationSeparator" w:id="0">
    <w:p w14:paraId="5681DD88" w14:textId="77777777" w:rsidR="00052D53" w:rsidRDefault="00052D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2D53"/>
    <w:rsid w:val="00310517"/>
    <w:rsid w:val="00A77B3E"/>
    <w:rsid w:val="00CA2A55"/>
    <w:rsid w:val="00F2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D4D0F"/>
  <w15:docId w15:val="{35BEE57D-75DE-4200-B8F5-C94ED2D10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1099/LXV/23 z dnia 29 czerwca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2023-07-04T09:37:00Z</dcterms:created>
  <dcterms:modified xsi:type="dcterms:W3CDTF">2023-07-04T07:53:00Z</dcterms:modified>
  <cp:category>Akt prawny</cp:category>
</cp:coreProperties>
</file>