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DDEA0" w14:textId="77777777" w:rsidR="006D2F3D" w:rsidRDefault="00000000">
      <w:pPr>
        <w:spacing w:after="0" w:line="265" w:lineRule="auto"/>
        <w:jc w:val="center"/>
      </w:pPr>
      <w:r>
        <w:rPr>
          <w:b/>
        </w:rPr>
        <w:t xml:space="preserve">UCHWAŁA NR 1091/LXV/23 </w:t>
      </w:r>
    </w:p>
    <w:p w14:paraId="57528D72" w14:textId="77777777" w:rsidR="006D2F3D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150928C8" w14:textId="77777777" w:rsidR="006D2F3D" w:rsidRDefault="00000000">
      <w:pPr>
        <w:spacing w:after="261" w:line="259" w:lineRule="auto"/>
        <w:ind w:left="0" w:firstLine="0"/>
        <w:jc w:val="center"/>
      </w:pPr>
      <w:r>
        <w:t>z dnia 29 czerwca 2023 r.</w:t>
      </w:r>
      <w:r>
        <w:rPr>
          <w:b/>
        </w:rPr>
        <w:t xml:space="preserve"> </w:t>
      </w:r>
    </w:p>
    <w:p w14:paraId="1B6E3662" w14:textId="77777777" w:rsidR="006D2F3D" w:rsidRDefault="00000000">
      <w:pPr>
        <w:spacing w:after="452" w:line="265" w:lineRule="auto"/>
        <w:jc w:val="center"/>
      </w:pPr>
      <w:r>
        <w:rPr>
          <w:b/>
        </w:rPr>
        <w:t>w sprawie zaliczenia drogi do kategorii dróg gminnych oraz ustaleniu jej przebiegu</w:t>
      </w:r>
      <w:r>
        <w:t xml:space="preserve"> </w:t>
      </w:r>
    </w:p>
    <w:p w14:paraId="6E290A24" w14:textId="77777777" w:rsidR="006D2F3D" w:rsidRDefault="00000000">
      <w:pPr>
        <w:ind w:left="5" w:right="5" w:firstLine="227"/>
      </w:pPr>
      <w:r>
        <w:t xml:space="preserve">Na podstawie art. 18 ust. 2 pkt 15 ustawy z dnia 8 marca 1990r. o samorządzie gminnym (Dz. U. z 2023r., poz.40) oraz art. 7 ust. 2 i 3 ustawy z dnia 21 marca 1985r. o drogach publicznych (Dz. U. 2022r., poz. 1693 z </w:t>
      </w:r>
      <w:proofErr w:type="spellStart"/>
      <w:r>
        <w:t>późn</w:t>
      </w:r>
      <w:proofErr w:type="spellEnd"/>
      <w:r>
        <w:t xml:space="preserve">. zm.), po zasięgnięciu opinii Zarządu Powiatu Zgorzeleckiego, Rada Miejska Węglińca uchwala, co następuje: </w:t>
      </w:r>
    </w:p>
    <w:p w14:paraId="3776FE4A" w14:textId="77777777" w:rsidR="006D2F3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Zalicza się do kategorii dróg gminnych drogi o znaczeniu lokalnym niezaliczonej do innych kategorii, stanowiące uzupełnienie sieci dróg służących miejscowym </w:t>
      </w:r>
      <w:proofErr w:type="spellStart"/>
      <w:r>
        <w:t>potrzebom:a</w:t>
      </w:r>
      <w:proofErr w:type="spellEnd"/>
      <w:r>
        <w:t xml:space="preserve">. wieś Stary Węgliniec, ul. Kosowskiej - droga gminna - działka nr 833, </w:t>
      </w:r>
    </w:p>
    <w:p w14:paraId="6B06366B" w14:textId="77777777" w:rsidR="006D2F3D" w:rsidRDefault="00000000">
      <w:pPr>
        <w:ind w:left="5" w:right="5" w:firstLine="340"/>
      </w:pPr>
      <w:r>
        <w:t xml:space="preserve">2. Przebieg drogi gminnej wymienionej w ust. 1, został określony na mapie stanowiącej załącznik graficzny nr 1 do niniejszej uchwały. </w:t>
      </w:r>
    </w:p>
    <w:p w14:paraId="6862A965" w14:textId="77777777" w:rsidR="006D2F3D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2C0971B7" w14:textId="77777777" w:rsidR="006D2F3D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Dolnośląskiego. </w:t>
      </w:r>
    </w:p>
    <w:p w14:paraId="015C5426" w14:textId="77777777" w:rsidR="006D2F3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4E14E10A" w14:textId="77777777" w:rsidR="006D2F3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20A0F0F" w14:textId="77777777" w:rsidR="006D2F3D" w:rsidRDefault="00000000">
      <w:pPr>
        <w:spacing w:after="0" w:line="259" w:lineRule="auto"/>
        <w:ind w:left="6439" w:firstLine="0"/>
        <w:jc w:val="left"/>
      </w:pPr>
      <w:r>
        <w:t xml:space="preserve">Przewodniczący Rady </w:t>
      </w:r>
    </w:p>
    <w:p w14:paraId="26F069E6" w14:textId="77777777" w:rsidR="006D2F3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701B5FEA" w14:textId="77777777" w:rsidR="006D2F3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53B7929" w14:textId="77777777" w:rsidR="006D2F3D" w:rsidRDefault="00000000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35A3FC20" w14:textId="77777777" w:rsidR="006D2F3D" w:rsidRDefault="00000000">
      <w:pPr>
        <w:spacing w:after="0" w:line="259" w:lineRule="auto"/>
        <w:ind w:left="55" w:firstLine="0"/>
        <w:jc w:val="center"/>
      </w:pPr>
      <w:r>
        <w:t xml:space="preserve"> </w:t>
      </w:r>
    </w:p>
    <w:p w14:paraId="6F0C367B" w14:textId="77777777" w:rsidR="006D2F3D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42930B3D" w14:textId="77777777" w:rsidR="006D2F3D" w:rsidRDefault="00000000">
      <w:pPr>
        <w:spacing w:after="0" w:line="265" w:lineRule="auto"/>
        <w:jc w:val="center"/>
      </w:pPr>
      <w:r>
        <w:rPr>
          <w:b/>
        </w:rPr>
        <w:t>Uzasadnienie</w:t>
      </w:r>
      <w:r>
        <w:t xml:space="preserve"> </w:t>
      </w:r>
    </w:p>
    <w:p w14:paraId="1E22F50F" w14:textId="77777777" w:rsidR="006D2F3D" w:rsidRDefault="00000000">
      <w:pPr>
        <w:spacing w:after="0"/>
        <w:ind w:left="15" w:right="5"/>
      </w:pPr>
      <w:r>
        <w:t xml:space="preserve">        Zgodnie z art. 7 ust. 2 ustawy z dnia 21 marca 1985r. o drogach publicznych (Dz. U. z 2022r., poz. 1693 ze zm.) zaliczenie do kategorii dróg gminnych następuje w drodze uchwały rady gminy po zasięgnięciu opinii właściwego zarządu powiatu. </w:t>
      </w:r>
    </w:p>
    <w:p w14:paraId="3E200861" w14:textId="77777777" w:rsidR="006D2F3D" w:rsidRDefault="00000000">
      <w:pPr>
        <w:spacing w:after="0"/>
        <w:ind w:left="15" w:right="5"/>
      </w:pPr>
      <w:r>
        <w:t xml:space="preserve">        Zgodnie z treścią art. 7 ust. 1 w/w ustawy, do dróg gminnych zalicza się drogi o znaczeniu lokalnym,  niezaliczone do innych kategorii, stanowiące uzupełniającą sieć dróg służących miejscowym potrzebom(...).               Przedmiotowy odcinek dróg usytuowany jest we wsi Stary Węgliniec na działce ewidencyjnej o nr 833, </w:t>
      </w:r>
      <w:proofErr w:type="spellStart"/>
      <w:r>
        <w:t>obr</w:t>
      </w:r>
      <w:proofErr w:type="spellEnd"/>
      <w:r>
        <w:t xml:space="preserve">. Stary Węgliniec, AM-1.Przedmiotowa droga jest drogą o znaczeniu lokalnym, z której korzystają mieszkańcy przyległych nieruchomości, niezaliczona do innych kategorii. Droga stanowią uzupełniającą sieć dróg służących miejscowym potrzebom i jako element składowy układu komunikacyjnego.    </w:t>
      </w:r>
    </w:p>
    <w:p w14:paraId="6DEE5976" w14:textId="77777777" w:rsidR="006D2F3D" w:rsidRDefault="00000000">
      <w:pPr>
        <w:spacing w:after="3436" w:line="259" w:lineRule="auto"/>
        <w:ind w:left="20" w:firstLine="0"/>
        <w:jc w:val="left"/>
      </w:pPr>
      <w:r>
        <w:t xml:space="preserve"> </w:t>
      </w:r>
    </w:p>
    <w:p w14:paraId="6BEAF71B" w14:textId="77777777" w:rsidR="006D2F3D" w:rsidRDefault="00000000">
      <w:pPr>
        <w:pStyle w:val="Nagwek1"/>
        <w:jc w:val="left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016AEBC" w14:textId="77777777" w:rsidR="006D2F3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D5C67063-AE99-4165-8DC7-B167E4E733A4. Podpisany</w:t>
      </w:r>
      <w:r>
        <w:rPr>
          <w:sz w:val="18"/>
        </w:rPr>
        <w:tab/>
        <w:t>Strona 1</w:t>
      </w:r>
    </w:p>
    <w:p w14:paraId="713A39BC" w14:textId="77777777" w:rsidR="006D2F3D" w:rsidRDefault="006D2F3D">
      <w:pPr>
        <w:sectPr w:rsidR="006D2F3D">
          <w:pgSz w:w="11906" w:h="16838"/>
          <w:pgMar w:top="1440" w:right="1000" w:bottom="1440" w:left="1000" w:header="708" w:footer="708" w:gutter="0"/>
          <w:cols w:space="708"/>
        </w:sectPr>
      </w:pPr>
    </w:p>
    <w:p w14:paraId="61C5E086" w14:textId="77777777" w:rsidR="006D2F3D" w:rsidRDefault="00000000">
      <w:pPr>
        <w:spacing w:after="0" w:line="279" w:lineRule="auto"/>
        <w:ind w:left="-280" w:right="970" w:firstLine="0"/>
        <w:jc w:val="left"/>
      </w:pPr>
      <w:r>
        <w:rPr>
          <w:sz w:val="20"/>
        </w:rPr>
        <w:lastRenderedPageBreak/>
        <w:t xml:space="preserve">                                                                                                                               Załącznik do Uchwały nr 1091/LXV/23                                                                                                                               Rady Miejskiej Węglińca                                                                                                                                 z dnia 29.06.2023r.  </w:t>
      </w:r>
    </w:p>
    <w:p w14:paraId="7F435F00" w14:textId="77777777" w:rsidR="006D2F3D" w:rsidRDefault="00000000">
      <w:pPr>
        <w:spacing w:after="438" w:line="259" w:lineRule="auto"/>
        <w:ind w:left="-280" w:firstLine="0"/>
        <w:jc w:val="right"/>
      </w:pPr>
      <w:r>
        <w:rPr>
          <w:noProof/>
        </w:rPr>
        <w:lastRenderedPageBreak/>
        <w:drawing>
          <wp:inline distT="0" distB="0" distL="0" distR="0" wp14:anchorId="310F588D" wp14:editId="34C4D53E">
            <wp:extent cx="6637752" cy="9039199"/>
            <wp:effectExtent l="0" t="0" r="0" b="0"/>
            <wp:docPr id="198" name="Picture 1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37752" cy="9039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14:paraId="56A07989" w14:textId="77777777" w:rsidR="006D2F3D" w:rsidRDefault="00000000">
      <w:pPr>
        <w:pStyle w:val="Nagwek1"/>
        <w:ind w:right="33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5636465" w14:textId="77777777" w:rsidR="006D2F3D" w:rsidRDefault="00000000">
      <w:pPr>
        <w:tabs>
          <w:tab w:val="center" w:pos="9604"/>
        </w:tabs>
        <w:spacing w:after="0" w:line="259" w:lineRule="auto"/>
        <w:ind w:left="0" w:firstLine="0"/>
        <w:jc w:val="left"/>
      </w:pPr>
      <w:r>
        <w:rPr>
          <w:sz w:val="18"/>
        </w:rPr>
        <w:t>Id: D5C67063-AE99-4165-8DC7-B167E4E733A4. Podpisany</w:t>
      </w:r>
      <w:r>
        <w:rPr>
          <w:sz w:val="18"/>
        </w:rPr>
        <w:tab/>
        <w:t>Strona 1</w:t>
      </w:r>
    </w:p>
    <w:sectPr w:rsidR="006D2F3D">
      <w:pgSz w:w="11906" w:h="16838"/>
      <w:pgMar w:top="1410" w:right="665" w:bottom="1193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2F3D"/>
    <w:rsid w:val="006D2F3D"/>
    <w:rsid w:val="0096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193F3"/>
  <w15:docId w15:val="{031B59F7-F7A5-4213-A0A2-55EFEB100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1091/LXV/23 Rady Miejskiej Węglińca z dnia 29 czerwca 2023 r. w sprawie zaliczenia drogi do kategorii dróg gminnych oraz ustaleniu jej przebiegu</dc:title>
  <dc:subject>Uchwała Nr 1091/LXV/23 z dnia 29 czerwca 2023 r. Rady Miejskiej Węglińca w sprawie zaliczenia drogi do kategorii dróg gminnych oraz ustaleniu jej przebiegu</dc:subject>
  <dc:creator>Rada Miejska Weglinca</dc:creator>
  <cp:keywords/>
  <cp:lastModifiedBy>Alicja</cp:lastModifiedBy>
  <cp:revision>2</cp:revision>
  <dcterms:created xsi:type="dcterms:W3CDTF">2023-07-04T07:27:00Z</dcterms:created>
  <dcterms:modified xsi:type="dcterms:W3CDTF">2023-07-04T07:27:00Z</dcterms:modified>
</cp:coreProperties>
</file>