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94BB0" w14:textId="77777777" w:rsidR="00832E4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1086/LXV/23 </w:t>
      </w:r>
    </w:p>
    <w:p w14:paraId="21798FEE" w14:textId="77777777" w:rsidR="00832E4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F937401" w14:textId="77777777" w:rsidR="00832E4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czerwca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D61C55" w14:textId="77777777" w:rsidR="00832E4C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udzielenia Burmistrzowi Gminy i Miasta Węgliniec absolutorium z tytułu wykonania budżetu za 2022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F09DE24" w14:textId="77777777" w:rsidR="00832E4C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i art. 28a ust. 2 ustawy z dnia 8 marca 1990 r. o samorządzie gminnym (Dz. U. z 2023 r., poz. 40 z późn. zm.), oraz art. 271 ust. 1 ustawy z dnia 27 sierpnia 2009 r. o finansach publicznych (Dz. U. z 2022 r., poz. 1634), Rada Miejska Węglińca uchwala, co następuje: </w:t>
      </w:r>
    </w:p>
    <w:p w14:paraId="789BEF2E" w14:textId="77777777" w:rsidR="00832E4C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Rada Miejska po zapoznaniu się ze: </w:t>
      </w:r>
    </w:p>
    <w:p w14:paraId="1133AB54" w14:textId="77777777" w:rsidR="00832E4C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z wykonania budżetu Gminy Węgliniec za 2022 rok, </w:t>
      </w:r>
    </w:p>
    <w:p w14:paraId="0640737C" w14:textId="77777777" w:rsidR="00832E4C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finansowym, </w:t>
      </w:r>
    </w:p>
    <w:p w14:paraId="719B17D6" w14:textId="77777777" w:rsidR="00832E4C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opinią Regionalnej Izby Obrachunkowej we Wrocławiu, Zespół w Jeleniej Górze, </w:t>
      </w:r>
    </w:p>
    <w:p w14:paraId="65EE6AFF" w14:textId="77777777" w:rsidR="00832E4C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informacją o stanie mienia komunalnego, </w:t>
      </w:r>
    </w:p>
    <w:p w14:paraId="068B9507" w14:textId="77777777" w:rsidR="00832E4C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stanowiskiem Komisji Rewizyjnej, </w:t>
      </w:r>
    </w:p>
    <w:p w14:paraId="33E0DF99" w14:textId="77777777" w:rsidR="00832E4C" w:rsidRDefault="00000000">
      <w:pPr>
        <w:spacing w:after="93" w:line="265" w:lineRule="auto"/>
        <w:ind w:left="96" w:hanging="10"/>
      </w:pPr>
      <w:r>
        <w:rPr>
          <w:rFonts w:ascii="Times New Roman" w:eastAsia="Times New Roman" w:hAnsi="Times New Roman" w:cs="Times New Roman"/>
          <w:b/>
        </w:rPr>
        <w:t xml:space="preserve">udziela Burmistrzowi Gminy i Miasta Węgliniec absolutorium z tytułu wykonania budżetu za 2022 rok. </w:t>
      </w:r>
    </w:p>
    <w:p w14:paraId="54EEB0F2" w14:textId="77777777" w:rsidR="00832E4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4070EE0" w14:textId="77777777" w:rsidR="00832E4C" w:rsidRDefault="00000000">
      <w:pPr>
        <w:spacing w:after="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D294D7" w14:textId="77777777" w:rsidR="00832E4C" w:rsidRDefault="00000000">
      <w:pPr>
        <w:spacing w:after="0"/>
        <w:ind w:left="2433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12A50AC6" w14:textId="77777777" w:rsidR="00832E4C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09AFB69" w14:textId="77777777" w:rsidR="00832E4C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34ABCECD" w14:textId="77777777" w:rsidR="00832E4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E295847" w14:textId="77777777" w:rsidR="00832E4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32C7269" w14:textId="77777777" w:rsidR="00832E4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B2DFF15" w14:textId="77777777" w:rsidR="00832E4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E9FB9C5" w14:textId="77777777" w:rsidR="00832E4C" w:rsidRDefault="00000000">
      <w:pPr>
        <w:spacing w:after="536" w:line="265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0A69F32" w14:textId="77777777" w:rsidR="00832E4C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33618D6" w14:textId="77777777" w:rsidR="00832E4C" w:rsidRDefault="00000000">
      <w:pPr>
        <w:spacing w:after="3857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271 ust. 1 ustawy z dnia 27 sierpnia 2009 r. o finansach publicznych (Dz. U. z 2022 r., poz. 1634), a posiadając upoważnienie ustawowe określone w art. 18 ust. 2 pkt 4 ustawy z dnia 8 marca 1990 r. o samorządzie gminnym (Dz. U. z 2023 r., poz. 40 z późn. zm.) Rada Miejska Węglińca po zapoznaniu się ze sprawozdaniami finansowymi, sprawozdaniem z wykonania budżetu, opinią Regionalnej Izby Obrachunkowej, informacją o stanie mienia komunalnego i stanowiskiem Komisji Rewizyjnej stwierdziła, że są wypełnione przesłanki i podstawy do udzielenia absolutorium. </w:t>
      </w:r>
    </w:p>
    <w:p w14:paraId="4D636AC9" w14:textId="77777777" w:rsidR="00832E4C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A047ED4" w14:textId="77777777" w:rsidR="00832E4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665AD072-23FC-470A-B553-A1EBEA63C800.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32E4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767D9"/>
    <w:multiLevelType w:val="hybridMultilevel"/>
    <w:tmpl w:val="7152BF6A"/>
    <w:lvl w:ilvl="0" w:tplc="D4C2B3CE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3499D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1AEF4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A36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78F3B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68F51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7E30D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6EA8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B85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674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E4C"/>
    <w:rsid w:val="00832E4C"/>
    <w:rsid w:val="0094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7D443"/>
  <w15:docId w15:val="{EBBAD709-FA60-4531-8142-11D2FAC4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1086/LXV/23 Rady Miejskiej Węglińca z dnia 29 czerwca 2023 r. w sprawie udzielenia Burmistrzowi Gminy i Miasta Węgliniec absolutorium z tytułu wykonania budżetu za 2022 rok</dc:title>
  <dc:subject>Uchwała Nr 1086/LXV/23 z dnia 29 czerwca 2023 r. Rady Miejskiej Węglińca w sprawie udzielenia Burmistrzowi Gminy i Miasta Węgliniec absolutorium z tytułu wykonania budżetu za 2022 rok</dc:subject>
  <dc:creator>Rada Miejska Weglinca</dc:creator>
  <cp:keywords/>
  <cp:lastModifiedBy>Alicja</cp:lastModifiedBy>
  <cp:revision>2</cp:revision>
  <dcterms:created xsi:type="dcterms:W3CDTF">2023-07-04T07:22:00Z</dcterms:created>
  <dcterms:modified xsi:type="dcterms:W3CDTF">2023-07-04T07:22:00Z</dcterms:modified>
</cp:coreProperties>
</file>