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7C22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1136/LXVI/23</w:t>
      </w:r>
      <w:r>
        <w:rPr>
          <w:b/>
          <w:caps/>
        </w:rPr>
        <w:br/>
        <w:t>Rady Miejskiej Węglińca</w:t>
      </w:r>
    </w:p>
    <w:p w14:paraId="1980D13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7DE75D3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FF0A55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E0476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10/4 o powierzchni 15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Piłsudskiego 20 z przeznaczeniem na nieruchomość gruntową niezabudowaną użytkowaną pod zabudowę kubaturowa </w:t>
      </w:r>
      <w:r w:rsidRPr="00B73FE2">
        <w:rPr>
          <w:color w:val="000000"/>
          <w:highlight w:val="black"/>
          <w:u w:color="000000"/>
        </w:rPr>
        <w:t>z Panią Czesławą Kołodziej.</w:t>
      </w:r>
    </w:p>
    <w:p w14:paraId="4C51D2B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A0D475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A76A96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54E85C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22ECF" w14:paraId="46903A0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6DF7B6" w14:textId="77777777" w:rsidR="00322ECF" w:rsidRDefault="00322EC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C4B63D" w14:textId="77777777" w:rsidR="00322EC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22ECF" w14:paraId="0B6768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FA9D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1F26708" w14:textId="77777777" w:rsidR="00322ECF" w:rsidRDefault="00322ECF"/>
        </w:tc>
      </w:tr>
      <w:tr w:rsidR="00322ECF" w14:paraId="7584AE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085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22ECF" w14:paraId="2FF457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6C22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BD6152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71D95" w14:textId="77777777" w:rsidR="00432B3B" w:rsidRDefault="00432B3B">
      <w:r>
        <w:separator/>
      </w:r>
    </w:p>
  </w:endnote>
  <w:endnote w:type="continuationSeparator" w:id="0">
    <w:p w14:paraId="5C3C1FF9" w14:textId="77777777" w:rsidR="00432B3B" w:rsidRDefault="0043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22ECF" w14:paraId="70A25FC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9862BA" w14:textId="77777777" w:rsidR="00322EC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D8853EED-7F45-4E2A-B741-8DA8DD2A24F8.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3103A89" w14:textId="77777777" w:rsidR="00322EC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73FE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403B9E" w14:textId="77777777" w:rsidR="00322ECF" w:rsidRDefault="00322EC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A7E7C" w14:textId="77777777" w:rsidR="00432B3B" w:rsidRDefault="00432B3B">
      <w:r>
        <w:separator/>
      </w:r>
    </w:p>
  </w:footnote>
  <w:footnote w:type="continuationSeparator" w:id="0">
    <w:p w14:paraId="506B61F8" w14:textId="77777777" w:rsidR="00432B3B" w:rsidRDefault="00432B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22ECF"/>
    <w:rsid w:val="00432B3B"/>
    <w:rsid w:val="00A77B3E"/>
    <w:rsid w:val="00B73FE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209A6C"/>
  <w15:docId w15:val="{1F0159F4-DB59-4453-B066-8FEEB2F55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1136/LXVI/23 z dnia 2 sierpnia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2023-08-08T10:20:00Z</dcterms:created>
  <dcterms:modified xsi:type="dcterms:W3CDTF">2023-08-08T08:29:00Z</dcterms:modified>
  <cp:category>Akt prawny</cp:category>
</cp:coreProperties>
</file>