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DEAB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1132/LXVI/23</w:t>
      </w:r>
      <w:r>
        <w:rPr>
          <w:b/>
          <w:caps/>
        </w:rPr>
        <w:br/>
        <w:t>Rady Miejskiej Węglińca</w:t>
      </w:r>
    </w:p>
    <w:p w14:paraId="4331494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54D47BA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699DB7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078442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 położone w Węglińcu przy ul. Piłsudskiego 20 na działce o numerze ewidencyjnym 10/4 </w:t>
      </w:r>
      <w:r w:rsidRPr="002A4BAB">
        <w:rPr>
          <w:color w:val="000000"/>
          <w:highlight w:val="black"/>
          <w:u w:color="000000"/>
        </w:rPr>
        <w:t>z Panią Czesławą Kołodziej.</w:t>
      </w:r>
    </w:p>
    <w:p w14:paraId="780A9B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9FF7B6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92DAAA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7F7D3A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9473E" w14:paraId="0416F84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EABF8" w14:textId="77777777" w:rsidR="00B9473E" w:rsidRDefault="00B9473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812D3" w14:textId="77777777" w:rsidR="00B9473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9473E" w14:paraId="6A89BF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07F0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55646AC" w14:textId="77777777" w:rsidR="00B9473E" w:rsidRDefault="00B9473E"/>
          <w:p w14:paraId="19E21C7D" w14:textId="77777777" w:rsidR="00B9473E" w:rsidRDefault="00B9473E"/>
          <w:p w14:paraId="126BADC5" w14:textId="77777777" w:rsidR="00B9473E" w:rsidRDefault="00B9473E"/>
          <w:p w14:paraId="47F6278C" w14:textId="77777777" w:rsidR="00B9473E" w:rsidRDefault="00B9473E"/>
          <w:p w14:paraId="4957FC8D" w14:textId="77777777" w:rsidR="00B9473E" w:rsidRDefault="00B9473E"/>
          <w:p w14:paraId="4F808D21" w14:textId="77777777" w:rsidR="00B9473E" w:rsidRDefault="00B9473E"/>
          <w:p w14:paraId="11B31803" w14:textId="77777777" w:rsidR="00B9473E" w:rsidRDefault="00B9473E"/>
          <w:p w14:paraId="1EACE995" w14:textId="77777777" w:rsidR="00B9473E" w:rsidRDefault="00B9473E"/>
        </w:tc>
      </w:tr>
      <w:tr w:rsidR="00B9473E" w14:paraId="1FC3EA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E27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9473E" w14:paraId="611EE8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E055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9C9EB1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200D7" w14:textId="77777777" w:rsidR="00FE6B56" w:rsidRDefault="00FE6B56">
      <w:r>
        <w:separator/>
      </w:r>
    </w:p>
  </w:endnote>
  <w:endnote w:type="continuationSeparator" w:id="0">
    <w:p w14:paraId="7417EB90" w14:textId="77777777" w:rsidR="00FE6B56" w:rsidRDefault="00FE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9473E" w14:paraId="55AFF23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7ED458" w14:textId="77777777" w:rsidR="00B9473E" w:rsidRDefault="00000000">
          <w:pPr>
            <w:jc w:val="left"/>
            <w:rPr>
              <w:sz w:val="18"/>
            </w:rPr>
          </w:pPr>
          <w:r w:rsidRPr="002A4BAB">
            <w:rPr>
              <w:sz w:val="18"/>
              <w:lang w:val="en-US"/>
            </w:rPr>
            <w:t>Id: 7E605E63-E12A-4BE0-8DCD-31619FC47510.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A4F09F" w14:textId="77777777" w:rsidR="00B9473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4B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ED1B06" w14:textId="77777777" w:rsidR="00B9473E" w:rsidRDefault="00B9473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D3082" w14:textId="77777777" w:rsidR="00FE6B56" w:rsidRDefault="00FE6B56">
      <w:r>
        <w:separator/>
      </w:r>
    </w:p>
  </w:footnote>
  <w:footnote w:type="continuationSeparator" w:id="0">
    <w:p w14:paraId="2004F916" w14:textId="77777777" w:rsidR="00FE6B56" w:rsidRDefault="00FE6B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4BAB"/>
    <w:rsid w:val="00A77B3E"/>
    <w:rsid w:val="00B9473E"/>
    <w:rsid w:val="00CA2A55"/>
    <w:rsid w:val="00FE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860B9"/>
  <w15:docId w15:val="{A930F99A-5964-4D7C-9115-C9F45FFA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1132/LXVI/23 z dnia 2 sierpnia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2023-08-08T10:17:00Z</dcterms:created>
  <dcterms:modified xsi:type="dcterms:W3CDTF">2023-08-08T08:27:00Z</dcterms:modified>
  <cp:category>Akt prawny</cp:category>
</cp:coreProperties>
</file>