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19DA" w14:textId="77777777" w:rsidR="007472CD" w:rsidRDefault="00000000">
      <w:pPr>
        <w:spacing w:after="8" w:line="250" w:lineRule="auto"/>
        <w:ind w:left="10" w:right="20"/>
        <w:jc w:val="center"/>
      </w:pPr>
      <w:r>
        <w:rPr>
          <w:b/>
        </w:rPr>
        <w:t xml:space="preserve">UCHWAŁA NR 1111/LXVI/23 </w:t>
      </w:r>
    </w:p>
    <w:p w14:paraId="3EDBB083" w14:textId="77777777" w:rsidR="007472CD" w:rsidRDefault="00000000">
      <w:pPr>
        <w:spacing w:after="266" w:line="250" w:lineRule="auto"/>
        <w:ind w:left="10" w:right="20"/>
        <w:jc w:val="center"/>
      </w:pPr>
      <w:r>
        <w:rPr>
          <w:b/>
        </w:rPr>
        <w:t xml:space="preserve">RADY MIEJSKIEJ WĘGLIŃCA </w:t>
      </w:r>
    </w:p>
    <w:p w14:paraId="0D0F7626" w14:textId="77777777" w:rsidR="007472CD" w:rsidRDefault="00000000">
      <w:pPr>
        <w:spacing w:after="258" w:line="259" w:lineRule="auto"/>
        <w:ind w:left="0" w:right="20" w:firstLine="0"/>
        <w:jc w:val="center"/>
      </w:pPr>
      <w:r>
        <w:t>z dnia 2 sierpnia 2023 r.</w:t>
      </w:r>
      <w:r>
        <w:rPr>
          <w:b/>
        </w:rPr>
        <w:t xml:space="preserve"> </w:t>
      </w:r>
    </w:p>
    <w:p w14:paraId="25343A24" w14:textId="77777777" w:rsidR="007472CD" w:rsidRDefault="00000000">
      <w:pPr>
        <w:spacing w:after="468" w:line="250" w:lineRule="auto"/>
        <w:ind w:left="10"/>
        <w:jc w:val="center"/>
      </w:pPr>
      <w:r>
        <w:rPr>
          <w:b/>
        </w:rPr>
        <w:t>w sprawie ustalenia regulaminu wynagradzania nauczycieli zatrudnionych w szkołach i placówkach oświatowych prowadzonych przez Gminę Węgliniec</w:t>
      </w:r>
      <w:r>
        <w:t xml:space="preserve"> </w:t>
      </w:r>
    </w:p>
    <w:p w14:paraId="5FA7429B" w14:textId="77777777" w:rsidR="007472CD" w:rsidRDefault="00000000">
      <w:pPr>
        <w:spacing w:after="109" w:line="249" w:lineRule="auto"/>
        <w:ind w:left="-15" w:right="5" w:firstLine="227"/>
      </w:pPr>
      <w:r>
        <w:t xml:space="preserve">Na podstawie Na podstawie art. 18 ust. 2 pkt 15, art. 40 ust. 1, art. 41 ust. 1 i art. 42 ustawy z dnia 8 marca 1990 r. o samorządzie gminnym (Dz.U. z 2023r., poz. 40 z </w:t>
      </w:r>
      <w:proofErr w:type="spellStart"/>
      <w:r>
        <w:t>późn</w:t>
      </w:r>
      <w:proofErr w:type="spellEnd"/>
      <w:r>
        <w:t xml:space="preserve">. zm.) oraz art. 30 ust. 6 i ust. 6a, art. 49 ust. 2 ustawy z dnia 26 stycznia 1982 r. Karta Nauczyciela (Dz.U. z 2023 r. poz. 984) Rada Miejska Węglińca ustala, co następuje: </w:t>
      </w:r>
    </w:p>
    <w:p w14:paraId="2EB311BF" w14:textId="77777777" w:rsidR="007472CD" w:rsidRDefault="00000000">
      <w:pPr>
        <w:spacing w:after="109" w:line="249" w:lineRule="auto"/>
        <w:ind w:left="-15" w:right="5" w:firstLine="340"/>
      </w:pPr>
      <w:r>
        <w:rPr>
          <w:b/>
        </w:rPr>
        <w:t xml:space="preserve">§ 1. </w:t>
      </w:r>
      <w:r>
        <w:t xml:space="preserve">Ustala się Regulamin wynagradzania nauczycieli i placówek oświatowych prowadzonych przez Gminę Węgliniec, stanowiący załącznik do niniejszej uchwały. </w:t>
      </w:r>
    </w:p>
    <w:p w14:paraId="26BC9345" w14:textId="77777777" w:rsidR="007472CD" w:rsidRDefault="00000000">
      <w:pPr>
        <w:spacing w:after="109" w:line="249" w:lineRule="auto"/>
        <w:ind w:left="-15" w:right="5" w:firstLine="340"/>
      </w:pPr>
      <w:r>
        <w:rPr>
          <w:b/>
        </w:rPr>
        <w:t xml:space="preserve">§ 2. </w:t>
      </w:r>
      <w:r>
        <w:t xml:space="preserve">Traci moc uchwała nr 486/XXIII/16 Rady Miejskiej Węglińca z dnia 25 października 2016 r. w sprawie ustalenia regulaminu określającego wysokość oraz szczegółowe warunki przyznawania nauczycielom dodatków: motywacyjnego, funkcyjnego i za warunki pracy oraz niektórych innych składników wynagradzania nauczycieli zatrudnionych w szkołach i placówkach oświatowych prowadzonych przez Gminę Węgliniec (Dz. Urz. Województwa Dolnośląskiego z 2016r., poz. 4818 z </w:t>
      </w:r>
      <w:proofErr w:type="spellStart"/>
      <w:r>
        <w:t>późn</w:t>
      </w:r>
      <w:proofErr w:type="spellEnd"/>
      <w:r>
        <w:t xml:space="preserve">. zm.). </w:t>
      </w:r>
    </w:p>
    <w:p w14:paraId="2B6A9177" w14:textId="77777777" w:rsidR="007472CD" w:rsidRDefault="00000000">
      <w:pPr>
        <w:spacing w:after="109" w:line="249" w:lineRule="auto"/>
        <w:ind w:left="350" w:right="5"/>
      </w:pPr>
      <w:r>
        <w:rPr>
          <w:b/>
        </w:rPr>
        <w:t xml:space="preserve">§ 3. </w:t>
      </w:r>
      <w:r>
        <w:t xml:space="preserve">Wykonanie uchwały powierza się Burmistrzowi Gminy i Miasta Węgliniec. </w:t>
      </w:r>
    </w:p>
    <w:p w14:paraId="325B3C14" w14:textId="77777777" w:rsidR="007472CD" w:rsidRDefault="00000000">
      <w:pPr>
        <w:spacing w:after="109" w:line="249" w:lineRule="auto"/>
        <w:ind w:left="-15" w:right="5" w:firstLine="340"/>
      </w:pPr>
      <w:r>
        <w:rPr>
          <w:b/>
        </w:rPr>
        <w:t xml:space="preserve">§ 4. </w:t>
      </w:r>
      <w:r>
        <w:t xml:space="preserve">Uchwałą wchodzi w życie po upływie 14 dni od dnia ogłoszenia w Dzienniku Urzędowym Województwa Dolnośląskiego. </w:t>
      </w:r>
    </w:p>
    <w:p w14:paraId="711C876E" w14:textId="77777777" w:rsidR="007472CD" w:rsidRDefault="00000000">
      <w:pPr>
        <w:spacing w:after="129" w:line="259" w:lineRule="auto"/>
        <w:ind w:left="340" w:firstLine="0"/>
        <w:jc w:val="left"/>
      </w:pPr>
      <w:r>
        <w:t xml:space="preserve"> </w:t>
      </w:r>
    </w:p>
    <w:p w14:paraId="6E8481B1" w14:textId="77777777" w:rsidR="007472CD" w:rsidRDefault="00000000">
      <w:pPr>
        <w:spacing w:after="554" w:line="259" w:lineRule="auto"/>
        <w:ind w:left="0" w:firstLine="0"/>
        <w:jc w:val="left"/>
      </w:pPr>
      <w:r>
        <w:t xml:space="preserve">   </w:t>
      </w:r>
    </w:p>
    <w:p w14:paraId="6C705185" w14:textId="77777777" w:rsidR="007472CD" w:rsidRDefault="00000000">
      <w:pPr>
        <w:spacing w:after="0" w:line="259" w:lineRule="auto"/>
        <w:ind w:left="6419" w:firstLine="0"/>
        <w:jc w:val="left"/>
      </w:pPr>
      <w:r>
        <w:t xml:space="preserve">Przewodniczący Rady </w:t>
      </w:r>
    </w:p>
    <w:p w14:paraId="2BF43CA6" w14:textId="77777777" w:rsidR="007472CD" w:rsidRDefault="00000000">
      <w:pPr>
        <w:spacing w:after="0" w:line="259" w:lineRule="auto"/>
        <w:ind w:left="4968" w:firstLine="0"/>
        <w:jc w:val="center"/>
      </w:pPr>
      <w:r>
        <w:t xml:space="preserve"> </w:t>
      </w:r>
    </w:p>
    <w:p w14:paraId="53C78458" w14:textId="77777777" w:rsidR="007472CD" w:rsidRDefault="00000000">
      <w:pPr>
        <w:spacing w:after="0" w:line="259" w:lineRule="auto"/>
        <w:ind w:left="4968" w:firstLine="0"/>
        <w:jc w:val="center"/>
      </w:pPr>
      <w:r>
        <w:t xml:space="preserve"> </w:t>
      </w:r>
    </w:p>
    <w:p w14:paraId="282D0E38" w14:textId="77777777" w:rsidR="007472CD" w:rsidRDefault="00000000">
      <w:pPr>
        <w:spacing w:after="541" w:line="259" w:lineRule="auto"/>
        <w:ind w:left="6486" w:firstLine="0"/>
        <w:jc w:val="left"/>
      </w:pPr>
      <w:r>
        <w:rPr>
          <w:b/>
        </w:rPr>
        <w:t>Marek Wawrzynek</w:t>
      </w:r>
      <w:r>
        <w:t xml:space="preserve"> </w:t>
      </w:r>
    </w:p>
    <w:p w14:paraId="6387438C" w14:textId="77777777" w:rsidR="007472CD" w:rsidRDefault="00000000">
      <w:pPr>
        <w:spacing w:after="8" w:line="250" w:lineRule="auto"/>
        <w:ind w:left="10" w:right="40"/>
        <w:jc w:val="center"/>
      </w:pPr>
      <w:r>
        <w:rPr>
          <w:b/>
        </w:rPr>
        <w:t>Uzasadnienie</w:t>
      </w:r>
      <w:r>
        <w:t xml:space="preserve"> </w:t>
      </w:r>
    </w:p>
    <w:p w14:paraId="57373D75" w14:textId="77777777" w:rsidR="007472CD" w:rsidRDefault="00000000">
      <w:pPr>
        <w:spacing w:after="109" w:line="249" w:lineRule="auto"/>
        <w:ind w:left="-5" w:right="5"/>
      </w:pPr>
      <w:r>
        <w:t xml:space="preserve">Projekt uchwały stanowi realizację delegacji ustawowej zawartej w art. 30 ust. 6 ustawy z dnia 26 stycznia 1982 r. - Karta Nauczyciela (Dz. U. z 2023r. poz. 984). Zgodnie z brzmieniem wskazanego uregulowania ustawowego organ prowadzący szkołę i przedszkole, będący jednostką samorządu terytorialnego, uwzględniając przewidywaną strukturę zatrudnienia, określa dla nauczycieli poszczególnych stopni awansu zawodowego, w drodze regulaminu: </w:t>
      </w:r>
    </w:p>
    <w:p w14:paraId="7D3D850C" w14:textId="77777777" w:rsidR="007472CD" w:rsidRDefault="00000000">
      <w:pPr>
        <w:numPr>
          <w:ilvl w:val="0"/>
          <w:numId w:val="1"/>
        </w:numPr>
        <w:spacing w:after="0" w:line="351" w:lineRule="auto"/>
        <w:ind w:right="5" w:hanging="238"/>
      </w:pPr>
      <w:r>
        <w:t xml:space="preserve">wysokość stawek dodatków oraz szczegółowe warunki przyznawania nauczycielom dodatków: a) za wysługę lat, </w:t>
      </w:r>
    </w:p>
    <w:p w14:paraId="3C260B81" w14:textId="77777777" w:rsidR="007472CD" w:rsidRDefault="00000000">
      <w:pPr>
        <w:numPr>
          <w:ilvl w:val="1"/>
          <w:numId w:val="1"/>
        </w:numPr>
        <w:spacing w:after="109" w:line="249" w:lineRule="auto"/>
        <w:ind w:right="5" w:hanging="238"/>
      </w:pPr>
      <w:r>
        <w:t xml:space="preserve">motywacyjnego, </w:t>
      </w:r>
    </w:p>
    <w:p w14:paraId="1A942E4E" w14:textId="77777777" w:rsidR="007472CD" w:rsidRDefault="00000000">
      <w:pPr>
        <w:numPr>
          <w:ilvl w:val="1"/>
          <w:numId w:val="1"/>
        </w:numPr>
        <w:spacing w:after="109" w:line="249" w:lineRule="auto"/>
        <w:ind w:right="5" w:hanging="238"/>
      </w:pPr>
      <w:r>
        <w:t xml:space="preserve">funkcyjnego, </w:t>
      </w:r>
    </w:p>
    <w:p w14:paraId="41C12307" w14:textId="77777777" w:rsidR="007472CD" w:rsidRDefault="00000000">
      <w:pPr>
        <w:numPr>
          <w:ilvl w:val="1"/>
          <w:numId w:val="1"/>
        </w:numPr>
        <w:spacing w:after="109" w:line="249" w:lineRule="auto"/>
        <w:ind w:right="5" w:hanging="238"/>
      </w:pPr>
      <w:r>
        <w:t xml:space="preserve">za trudne i uciążliwe warunki pracy, </w:t>
      </w:r>
    </w:p>
    <w:p w14:paraId="2969A254" w14:textId="77777777" w:rsidR="007472CD" w:rsidRDefault="00000000">
      <w:pPr>
        <w:numPr>
          <w:ilvl w:val="0"/>
          <w:numId w:val="1"/>
        </w:numPr>
        <w:spacing w:after="109" w:line="249" w:lineRule="auto"/>
        <w:ind w:right="5" w:hanging="238"/>
      </w:pPr>
      <w:r>
        <w:t xml:space="preserve">szczegółowe warunki obliczania i wypłacania wynagrodzenia za godziny ponadwymiarowe i godziny zastępstw doraźnych, </w:t>
      </w:r>
    </w:p>
    <w:p w14:paraId="548541BD" w14:textId="77777777" w:rsidR="007472CD" w:rsidRDefault="00000000">
      <w:pPr>
        <w:numPr>
          <w:ilvl w:val="0"/>
          <w:numId w:val="1"/>
        </w:numPr>
        <w:spacing w:after="1741" w:line="249" w:lineRule="auto"/>
        <w:ind w:right="5" w:hanging="238"/>
      </w:pPr>
      <w:r>
        <w:t xml:space="preserve">wysokość i warunki wypłacania nagród, </w:t>
      </w:r>
    </w:p>
    <w:p w14:paraId="1737C59B" w14:textId="77777777" w:rsidR="007472CD" w:rsidRDefault="00000000">
      <w:pPr>
        <w:spacing w:after="131" w:line="259" w:lineRule="auto"/>
        <w:ind w:left="10" w:right="-15"/>
        <w:jc w:val="right"/>
      </w:pPr>
      <w:r>
        <w:rPr>
          <w:sz w:val="18"/>
        </w:rPr>
        <w:lastRenderedPageBreak/>
        <w:t>Strona 1</w:t>
      </w:r>
    </w:p>
    <w:p w14:paraId="51A48BE5" w14:textId="77777777" w:rsidR="007472CD" w:rsidRDefault="00000000">
      <w:pPr>
        <w:numPr>
          <w:ilvl w:val="0"/>
          <w:numId w:val="2"/>
        </w:numPr>
        <w:spacing w:after="109" w:line="249" w:lineRule="auto"/>
        <w:ind w:right="5" w:hanging="113"/>
      </w:pPr>
      <w:r>
        <w:t xml:space="preserve">w taki sposób, aby średnie wynagrodzenie nauczycieli, składające się z wyżej wymienionych składników odpowiadały na obszarze działania danej jednostki samorządu terytorialnego co najmniej średnim wynagrodzeniom nauczycieli o których mowa w art. 30 ust. 3 Karty Nauczyciela.  W Gminie Węgliniec obowiązywała dotąd uchwała nr 486/XXIII/16 Rady Miejskiej Węglińca z dnia 25 października 2016 r. w sprawie ustalenia regulaminu określającego wysokość oraz szczegółowe warunki przyznawania nauczycielom dodatków: motywacyjnego, funkcyjnego i za warunki pracy oraz niektórych innych składników wynagradzania nauczycieli zatrudnionych w szkołach i placówkach oświatowych prowadzonych przez Gminę Węgliniec, zmieniona n/w uchwałami: </w:t>
      </w:r>
    </w:p>
    <w:p w14:paraId="3097C010" w14:textId="77777777" w:rsidR="007472CD" w:rsidRDefault="00000000">
      <w:pPr>
        <w:numPr>
          <w:ilvl w:val="0"/>
          <w:numId w:val="2"/>
        </w:numPr>
        <w:spacing w:after="109" w:line="249" w:lineRule="auto"/>
        <w:ind w:right="5" w:hanging="113"/>
      </w:pPr>
      <w:r>
        <w:t xml:space="preserve">uchwała nr 587/XXVIII/17 Rady Miejskiej Węglińca z dnia 28 lutego 2017 r. w sprawie zmiany załącznika do uchwały nr 486/XXIII/16 Rady Miejskiej Węglińca z dnia 25 października 2016 r. w sprawie ustalenia regulaminu określającego wysokość oraz szczegółowe warunki przyznawania nauczycielom dodatków: motywacyjnego, funkcyjnego i za warunki pracy oraz niektórych innych składników wynagradzania nauczycieli zatrudnionych w szkołach i placówkach oświatowych prowadzonych przez Gminę Węgliniec. </w:t>
      </w:r>
    </w:p>
    <w:p w14:paraId="48AFE08E" w14:textId="77777777" w:rsidR="007472CD" w:rsidRDefault="00000000">
      <w:pPr>
        <w:numPr>
          <w:ilvl w:val="0"/>
          <w:numId w:val="2"/>
        </w:numPr>
        <w:spacing w:after="109" w:line="249" w:lineRule="auto"/>
        <w:ind w:right="5" w:hanging="113"/>
      </w:pPr>
      <w:r>
        <w:t xml:space="preserve">uchwała nr 1039/XLIV/18 Rady Miejskiej Węglińca z dnia 25 września 2018 r.  sprawie zmiany załącznika do uchwały nr 486/XXIII/16 Rady Miejskiej Węglińca z dnia 25 października 2016 r. w sprawie ustalenia regulaminu określającego wysokość oraz szczegółowe warunki przyznawania nauczycielom dodatków: motywacyjnego, funkcyjnego i za warunki pracy oraz niektórych innych składników wynagradzania nauczycieli zatrudnionych w szkołach i placówkach oświatowych prowadzonych przez Gminę Węgliniec. </w:t>
      </w:r>
    </w:p>
    <w:p w14:paraId="1E469103" w14:textId="77777777" w:rsidR="007472CD" w:rsidRDefault="00000000">
      <w:pPr>
        <w:numPr>
          <w:ilvl w:val="0"/>
          <w:numId w:val="2"/>
        </w:numPr>
        <w:spacing w:after="109" w:line="249" w:lineRule="auto"/>
        <w:ind w:right="5" w:hanging="113"/>
      </w:pPr>
      <w:r>
        <w:t xml:space="preserve">uchwała nr 141/XII/19 Rady Miejskiej Węglińca z dnia 29 sierpnia 2019 r. w sprawie uchwały nr 486/XXIII/16 Rady Miejskiej Węglińca z dnia 25 października 2016 r. w sprawie ustalenia regulaminu określającego wysokość oraz szczegółowe warunki przyznawania nauczycielom dodatków: motywacyjnego, funkcyjnego i za warunki pracy oraz niektórych innych składników wynagradzania nauczycieli zatrudnionych w szkołach i placówkach oświatowych prowadzonych przez Gminę Węgliniec. </w:t>
      </w:r>
    </w:p>
    <w:p w14:paraId="1435E95F" w14:textId="77777777" w:rsidR="007472CD" w:rsidRDefault="00000000">
      <w:pPr>
        <w:numPr>
          <w:ilvl w:val="0"/>
          <w:numId w:val="2"/>
        </w:numPr>
        <w:spacing w:after="0" w:line="249" w:lineRule="auto"/>
        <w:ind w:right="5" w:hanging="113"/>
      </w:pPr>
      <w:r>
        <w:t xml:space="preserve">uchwała nr 159/XIII/19 Rady Miejskiej Węglińca z dnia 26 września 2019 r. w sprawie uchwały nr 486/XXIII/16 Rady Miejskiej Węglińca z dnia 25 października 2016 r. w sprawie ustalenia regulaminu określającego wysokość oraz szczegółowe warunki przyznawania nauczycielom dodatków: motywacyjnego, funkcyjnego i za warunki pracy oraz niektórych innych składników wynagradzania nauczycieli zatrudnionych w szkołach i placówkach oświatowych prowadzonych przez Gminę Węgliniec. Niniejsza uchwała dostosowuje regulamin do obowiązujących obecnie przepisów prawa oświatowego, aktualnej sieci oraz struktury organizacyjnej placówek oświatowych, dla których Gmina Węgliniec jest organem prowadzącym. Treść uchwały odpowiada aktualnej interpretacji przepisów w przedmiotowym zakresie, potwierdzonej orzecznictwem sądowym i rozstrzygnięciami nadzorczymi wojewodów. </w:t>
      </w:r>
    </w:p>
    <w:p w14:paraId="7346ADB6" w14:textId="4888BE0E" w:rsidR="007472CD" w:rsidRDefault="00000000">
      <w:pPr>
        <w:spacing w:after="2201" w:line="249" w:lineRule="auto"/>
        <w:ind w:left="577" w:right="5"/>
      </w:pPr>
      <w:r>
        <w:t xml:space="preserve"> Propozycje przedstawione w projekcie uchwały są wynikiem szczegółowych analiz aktualnie wypłacanych dodatków. Przygotowując treść niniejszego regulaminu brano pod uwagę środki przewidziane w budżecie Gminy Węgliniec. Efektem wejścia w życie niniejszej uchwały jest utrata mocy uchwały nr 486/XXIII/16 Rady Miejskiej Węglińca z dnia 25 października 2016 r. w sprawie ustalenia regulaminu określającego wysokość oraz szczegółowe warunki przyznawania nauczycielom dodatków: motywacyjnego, funkcyjnego i za warunki pracy oraz niektórych innych składników wynagradzania nauczycieli zatrudnionych w szkołach i placówkach oświatowych prowadzonych przez Gminę Węgliniec wraz z jej późniejszymi w/w zmianami. Zgodnie z art. 30 ust. 6a ustawy z dnia 26 stycznia 1982r. - Karta Nauczyciela (Dz. U. z 2023r. poz.984 projekt Regulaminu wynagradzania nauczycieli zatrudnionych w szkołach i placówkach oświatowych prowadzonych przez Gminę Węgliniec został uzgodniony ze związkami zawodowymi zrzeszającymi nauczycieli. Zakres uzgodnień i rozbieżności zawierają protokoły z dnia 6 czerwca 2023r. oraz 20 lipca 2023r.    Mając na uwadze powyższe podjęcie niniejszej uchwały jest zasadne. </w:t>
      </w:r>
    </w:p>
    <w:p w14:paraId="798314E7" w14:textId="77777777" w:rsidR="007472CD" w:rsidRDefault="00000000">
      <w:pPr>
        <w:spacing w:after="131" w:line="259" w:lineRule="auto"/>
        <w:ind w:left="10" w:right="-15"/>
        <w:jc w:val="right"/>
      </w:pPr>
      <w:r>
        <w:rPr>
          <w:sz w:val="18"/>
        </w:rPr>
        <w:lastRenderedPageBreak/>
        <w:t>Strona 2</w:t>
      </w:r>
    </w:p>
    <w:p w14:paraId="34C5D070" w14:textId="77777777" w:rsidR="007472CD" w:rsidRDefault="007472CD">
      <w:pPr>
        <w:sectPr w:rsidR="007472CD">
          <w:footerReference w:type="even" r:id="rId7"/>
          <w:footerReference w:type="default" r:id="rId8"/>
          <w:footerReference w:type="first" r:id="rId9"/>
          <w:pgSz w:w="11906" w:h="16838"/>
          <w:pgMar w:top="1045" w:right="1000" w:bottom="262" w:left="1020" w:header="708" w:footer="262" w:gutter="0"/>
          <w:cols w:space="708"/>
        </w:sectPr>
      </w:pPr>
    </w:p>
    <w:p w14:paraId="23DA2F88" w14:textId="77777777" w:rsidR="007472CD" w:rsidRDefault="00000000">
      <w:pPr>
        <w:spacing w:after="556" w:line="315" w:lineRule="auto"/>
        <w:ind w:left="4933" w:right="373" w:firstLine="0"/>
        <w:jc w:val="left"/>
      </w:pPr>
      <w:r>
        <w:rPr>
          <w:sz w:val="20"/>
        </w:rPr>
        <w:lastRenderedPageBreak/>
        <w:t xml:space="preserve">Załącznik do uchwały Nr 1111/LXVI/23  Rady Miejskiej Węglińca z   dnia 02.08.2023 r. </w:t>
      </w:r>
      <w:r>
        <w:rPr>
          <w:b/>
        </w:rPr>
        <w:t xml:space="preserve"> </w:t>
      </w:r>
      <w:r>
        <w:t xml:space="preserve"> </w:t>
      </w:r>
    </w:p>
    <w:p w14:paraId="045E3BE4" w14:textId="77777777" w:rsidR="007472CD" w:rsidRDefault="00000000">
      <w:pPr>
        <w:pStyle w:val="Nagwek1"/>
      </w:pPr>
      <w:r>
        <w:t xml:space="preserve">REGULAMIN  </w:t>
      </w:r>
    </w:p>
    <w:p w14:paraId="2E2C583F" w14:textId="77777777" w:rsidR="007472CD" w:rsidRDefault="00000000">
      <w:pPr>
        <w:spacing w:after="48" w:line="259" w:lineRule="auto"/>
        <w:ind w:left="3831" w:hanging="3433"/>
        <w:jc w:val="left"/>
      </w:pPr>
      <w:r>
        <w:rPr>
          <w:b/>
        </w:rPr>
        <w:t xml:space="preserve">wynagradzania nauczycieli zatrudnionych w szkołach i placówkach oświatowych prowadzonych przez Gminę Węgliniec </w:t>
      </w:r>
      <w:r>
        <w:t xml:space="preserve"> </w:t>
      </w:r>
    </w:p>
    <w:p w14:paraId="76422820" w14:textId="77777777" w:rsidR="007472CD" w:rsidRDefault="00000000">
      <w:pPr>
        <w:spacing w:after="19" w:line="259" w:lineRule="auto"/>
        <w:ind w:left="152" w:firstLine="0"/>
        <w:jc w:val="center"/>
      </w:pPr>
      <w:r>
        <w:rPr>
          <w:b/>
        </w:rPr>
        <w:t xml:space="preserve"> </w:t>
      </w:r>
      <w:r>
        <w:t xml:space="preserve"> </w:t>
      </w:r>
    </w:p>
    <w:p w14:paraId="630A3927" w14:textId="77777777" w:rsidR="007472CD" w:rsidRDefault="00000000">
      <w:pPr>
        <w:spacing w:after="64" w:line="259" w:lineRule="auto"/>
        <w:ind w:left="152" w:firstLine="0"/>
        <w:jc w:val="center"/>
      </w:pPr>
      <w:r>
        <w:rPr>
          <w:b/>
        </w:rPr>
        <w:t xml:space="preserve"> </w:t>
      </w:r>
      <w:r>
        <w:t xml:space="preserve"> </w:t>
      </w:r>
    </w:p>
    <w:p w14:paraId="1A3F6BCE" w14:textId="77777777" w:rsidR="007472CD" w:rsidRDefault="00000000">
      <w:pPr>
        <w:spacing w:after="46" w:line="259" w:lineRule="auto"/>
        <w:ind w:left="344" w:right="342"/>
        <w:jc w:val="center"/>
      </w:pPr>
      <w:r>
        <w:rPr>
          <w:b/>
        </w:rPr>
        <w:t>Rozdział 1.</w:t>
      </w:r>
      <w:r>
        <w:t xml:space="preserve">  </w:t>
      </w:r>
    </w:p>
    <w:p w14:paraId="0E178120" w14:textId="77777777" w:rsidR="007472CD" w:rsidRDefault="00000000">
      <w:pPr>
        <w:spacing w:after="171" w:line="259" w:lineRule="auto"/>
        <w:ind w:left="344" w:right="341"/>
        <w:jc w:val="center"/>
      </w:pPr>
      <w:r>
        <w:rPr>
          <w:b/>
        </w:rPr>
        <w:t xml:space="preserve">Postanowienia ogólne </w:t>
      </w:r>
      <w:r>
        <w:t xml:space="preserve"> </w:t>
      </w:r>
    </w:p>
    <w:p w14:paraId="36C16073" w14:textId="77777777" w:rsidR="007472CD" w:rsidRDefault="00000000">
      <w:pPr>
        <w:ind w:left="264"/>
      </w:pPr>
      <w:r>
        <w:rPr>
          <w:b/>
        </w:rPr>
        <w:t xml:space="preserve">§ 1. </w:t>
      </w:r>
      <w:r>
        <w:t xml:space="preserve">Regulamin określa:  </w:t>
      </w:r>
    </w:p>
    <w:p w14:paraId="339DDB9E" w14:textId="77777777" w:rsidR="007472CD" w:rsidRDefault="00000000">
      <w:pPr>
        <w:numPr>
          <w:ilvl w:val="0"/>
          <w:numId w:val="3"/>
        </w:numPr>
        <w:ind w:firstLine="58"/>
      </w:pPr>
      <w:r>
        <w:t xml:space="preserve">wysokość stawek oraz szczegółowe warunki ich przyznawania:  </w:t>
      </w:r>
    </w:p>
    <w:p w14:paraId="49FF0CF2" w14:textId="77777777" w:rsidR="007472CD" w:rsidRDefault="00000000">
      <w:pPr>
        <w:numPr>
          <w:ilvl w:val="1"/>
          <w:numId w:val="3"/>
        </w:numPr>
        <w:spacing w:after="104"/>
        <w:ind w:hanging="240"/>
      </w:pPr>
      <w:r>
        <w:t xml:space="preserve">dodatku za wysługę lat,  </w:t>
      </w:r>
    </w:p>
    <w:p w14:paraId="58A083DE" w14:textId="77777777" w:rsidR="007472CD" w:rsidRDefault="00000000">
      <w:pPr>
        <w:numPr>
          <w:ilvl w:val="1"/>
          <w:numId w:val="3"/>
        </w:numPr>
        <w:spacing w:after="109"/>
        <w:ind w:hanging="240"/>
      </w:pPr>
      <w:r>
        <w:t xml:space="preserve">dodatku motywacyjnego,  </w:t>
      </w:r>
    </w:p>
    <w:p w14:paraId="20EFC154" w14:textId="77777777" w:rsidR="007472CD" w:rsidRDefault="00000000">
      <w:pPr>
        <w:numPr>
          <w:ilvl w:val="1"/>
          <w:numId w:val="3"/>
        </w:numPr>
        <w:spacing w:after="104"/>
        <w:ind w:hanging="240"/>
      </w:pPr>
      <w:r>
        <w:t xml:space="preserve">dodatku funkcyjnego,  </w:t>
      </w:r>
    </w:p>
    <w:p w14:paraId="28D879A6" w14:textId="77777777" w:rsidR="007472CD" w:rsidRDefault="00000000">
      <w:pPr>
        <w:numPr>
          <w:ilvl w:val="1"/>
          <w:numId w:val="3"/>
        </w:numPr>
        <w:ind w:hanging="240"/>
      </w:pPr>
      <w:r>
        <w:t xml:space="preserve">dodatku za warunki pracy  </w:t>
      </w:r>
    </w:p>
    <w:p w14:paraId="13BFAFBF" w14:textId="77777777" w:rsidR="007472CD" w:rsidRDefault="00000000">
      <w:pPr>
        <w:numPr>
          <w:ilvl w:val="0"/>
          <w:numId w:val="3"/>
        </w:numPr>
        <w:ind w:firstLine="58"/>
      </w:pPr>
      <w:r>
        <w:t xml:space="preserve">szczegółowy sposób obliczania i wypłacania wynagrodzenia za godziny ponadwymiarowe i godziny doraźnych zastępstw,  </w:t>
      </w:r>
    </w:p>
    <w:p w14:paraId="3BC5EF14" w14:textId="77777777" w:rsidR="007472CD" w:rsidRDefault="00000000">
      <w:pPr>
        <w:numPr>
          <w:ilvl w:val="0"/>
          <w:numId w:val="3"/>
        </w:numPr>
        <w:spacing w:after="121"/>
        <w:ind w:firstLine="58"/>
      </w:pPr>
      <w:r>
        <w:t xml:space="preserve">wysokość i warunki przyznawania nagród z funduszu specjalnego.  </w:t>
      </w:r>
    </w:p>
    <w:p w14:paraId="3371B10D" w14:textId="77777777" w:rsidR="007472CD" w:rsidRDefault="00000000">
      <w:pPr>
        <w:spacing w:after="111"/>
        <w:ind w:left="254" w:firstLine="58"/>
      </w:pPr>
      <w:r>
        <w:rPr>
          <w:b/>
        </w:rPr>
        <w:t xml:space="preserve">§ 2. </w:t>
      </w:r>
      <w:r>
        <w:t xml:space="preserve">Ilekroć  w Regulaminie  wynagradzania  nauczycieli  zatrudnionych  w szkołach  i placówkach oświatowych prowadzonych przez Gminę Węgliniec, zwanym dalej „regulaminem” jest mowa o:  </w:t>
      </w:r>
    </w:p>
    <w:p w14:paraId="2BA210F2" w14:textId="77777777" w:rsidR="007472CD" w:rsidRDefault="00000000">
      <w:pPr>
        <w:numPr>
          <w:ilvl w:val="0"/>
          <w:numId w:val="4"/>
        </w:numPr>
        <w:ind w:firstLine="58"/>
      </w:pPr>
      <w:r>
        <w:t xml:space="preserve">ustawie - należy przez to rozumieć ustawę z dnia 26 stycznia 1982 - Karta Nauczyciela (Dz.U. z 2023r. poz. 984),  </w:t>
      </w:r>
    </w:p>
    <w:p w14:paraId="0370E9DC" w14:textId="77777777" w:rsidR="007472CD" w:rsidRDefault="00000000">
      <w:pPr>
        <w:numPr>
          <w:ilvl w:val="0"/>
          <w:numId w:val="4"/>
        </w:numPr>
        <w:ind w:firstLine="58"/>
      </w:pPr>
      <w:r>
        <w:t>rozporządzeniu - należy przez to rozumieć rozporządzenie Ministra Edukacji Narodowej i Sportu z dnia 31 stycznia 2005 r. w sprawie wysokości minimalnych stawek wynagrodzenia zasadniczego nauczycieli, ogólnych warunków przyznawania dodatków do wynagrodzenia zasadniczego oraz wynagradzania za prace w dniu wolnym od pracy (</w:t>
      </w:r>
      <w:proofErr w:type="spellStart"/>
      <w:r>
        <w:t>Dz.U.z</w:t>
      </w:r>
      <w:proofErr w:type="spellEnd"/>
      <w:r>
        <w:t xml:space="preserve"> 2014 r. poz. 416 z </w:t>
      </w:r>
      <w:proofErr w:type="spellStart"/>
      <w:r>
        <w:t>późn</w:t>
      </w:r>
      <w:proofErr w:type="spellEnd"/>
      <w:r>
        <w:t xml:space="preserve">. zm.),  </w:t>
      </w:r>
    </w:p>
    <w:p w14:paraId="1DC85D83" w14:textId="77777777" w:rsidR="007472CD" w:rsidRDefault="00000000">
      <w:pPr>
        <w:numPr>
          <w:ilvl w:val="0"/>
          <w:numId w:val="4"/>
        </w:numPr>
        <w:spacing w:after="12"/>
        <w:ind w:firstLine="58"/>
      </w:pPr>
      <w:r>
        <w:t xml:space="preserve">szkole - należy przez to rozumieć szkoły podstawowe lub placówki oświatowe prowadzone przez Gminę </w:t>
      </w:r>
    </w:p>
    <w:p w14:paraId="2AB83419" w14:textId="77777777" w:rsidR="007472CD" w:rsidRDefault="00000000">
      <w:pPr>
        <w:ind w:left="264"/>
      </w:pPr>
      <w:r>
        <w:t xml:space="preserve">Węgliniec,  </w:t>
      </w:r>
    </w:p>
    <w:p w14:paraId="77B35DD3" w14:textId="77777777" w:rsidR="007472CD" w:rsidRDefault="00000000">
      <w:pPr>
        <w:numPr>
          <w:ilvl w:val="0"/>
          <w:numId w:val="4"/>
        </w:numPr>
        <w:ind w:firstLine="58"/>
      </w:pPr>
      <w:r>
        <w:t xml:space="preserve">dyrektorze, wicedyrektorze - należy przez to rozumieć dyrektorów lub wicedyrektorów szkół, placówek oświatowych prowadzonych przez Gminę Węgliniec,  </w:t>
      </w:r>
    </w:p>
    <w:p w14:paraId="37235114" w14:textId="77777777" w:rsidR="007472CD" w:rsidRDefault="00000000">
      <w:pPr>
        <w:numPr>
          <w:ilvl w:val="0"/>
          <w:numId w:val="4"/>
        </w:numPr>
        <w:ind w:firstLine="58"/>
      </w:pPr>
      <w:r>
        <w:t xml:space="preserve">nauczycielu - należy przez to rozumieć nauczycieli szkół, wychowawców i innych pracowników pedagogicznych zatrudnionych w szkołach i placówkach oświatowych prowadzonych przez Gminę Węgliniec,  </w:t>
      </w:r>
    </w:p>
    <w:p w14:paraId="60EA359E" w14:textId="77777777" w:rsidR="007472CD" w:rsidRDefault="00000000">
      <w:pPr>
        <w:numPr>
          <w:ilvl w:val="0"/>
          <w:numId w:val="4"/>
        </w:numPr>
        <w:spacing w:after="81"/>
        <w:ind w:firstLine="58"/>
      </w:pPr>
      <w:r>
        <w:t xml:space="preserve">burmistrzu - należy przez to rozumiem Burmistrza Gminy i Miasta Węgliniec.  </w:t>
      </w:r>
    </w:p>
    <w:p w14:paraId="1417E7EF" w14:textId="77777777" w:rsidR="007472CD" w:rsidRDefault="00000000">
      <w:pPr>
        <w:spacing w:after="75"/>
        <w:ind w:left="254" w:firstLine="58"/>
      </w:pPr>
      <w:r>
        <w:rPr>
          <w:b/>
        </w:rPr>
        <w:lastRenderedPageBreak/>
        <w:t xml:space="preserve">§ 3. </w:t>
      </w:r>
      <w:r>
        <w:t xml:space="preserve">Wysokość dodatków o których mowa w § 1 pkt 1) nauczycielom, w tym wicedyrektorowi, ustala  dyrektor, a dyrektorowi szkoły lub placówki burmistrz.     </w:t>
      </w:r>
    </w:p>
    <w:p w14:paraId="74298720" w14:textId="77777777" w:rsidR="007472CD" w:rsidRDefault="00000000">
      <w:pPr>
        <w:spacing w:after="115" w:line="259" w:lineRule="auto"/>
        <w:ind w:left="341" w:firstLine="0"/>
        <w:jc w:val="left"/>
      </w:pPr>
      <w:r>
        <w:t xml:space="preserve">  </w:t>
      </w:r>
    </w:p>
    <w:p w14:paraId="7831C584" w14:textId="77777777" w:rsidR="007472CD" w:rsidRDefault="00000000">
      <w:pPr>
        <w:spacing w:after="40" w:line="259" w:lineRule="auto"/>
        <w:ind w:left="341" w:firstLine="0"/>
        <w:jc w:val="left"/>
      </w:pPr>
      <w:r>
        <w:t xml:space="preserve">  </w:t>
      </w:r>
    </w:p>
    <w:p w14:paraId="28735290" w14:textId="77777777" w:rsidR="007472CD" w:rsidRDefault="00000000">
      <w:pPr>
        <w:spacing w:after="46" w:line="259" w:lineRule="auto"/>
        <w:ind w:left="344" w:right="342"/>
        <w:jc w:val="center"/>
      </w:pPr>
      <w:r>
        <w:rPr>
          <w:b/>
        </w:rPr>
        <w:t>Rozdział 2.</w:t>
      </w:r>
      <w:r>
        <w:t xml:space="preserve">  </w:t>
      </w:r>
    </w:p>
    <w:p w14:paraId="6B3330A8" w14:textId="77777777" w:rsidR="007472CD" w:rsidRDefault="00000000">
      <w:pPr>
        <w:spacing w:after="117" w:line="259" w:lineRule="auto"/>
        <w:ind w:left="344" w:right="342"/>
        <w:jc w:val="center"/>
      </w:pPr>
      <w:r>
        <w:rPr>
          <w:b/>
        </w:rPr>
        <w:t>Dodatek za wysługę lat</w:t>
      </w:r>
      <w:r>
        <w:t xml:space="preserve">  </w:t>
      </w:r>
    </w:p>
    <w:p w14:paraId="25DE8EC6" w14:textId="77777777" w:rsidR="007472CD" w:rsidRDefault="00000000">
      <w:pPr>
        <w:spacing w:after="117" w:line="259" w:lineRule="auto"/>
        <w:ind w:left="341" w:firstLine="0"/>
        <w:jc w:val="left"/>
      </w:pPr>
      <w:r>
        <w:rPr>
          <w:b/>
        </w:rPr>
        <w:t xml:space="preserve"> </w:t>
      </w:r>
      <w:r>
        <w:t xml:space="preserve"> </w:t>
      </w:r>
    </w:p>
    <w:p w14:paraId="66181194" w14:textId="77777777" w:rsidR="007472CD" w:rsidRDefault="00000000">
      <w:pPr>
        <w:spacing w:after="75"/>
        <w:ind w:left="254" w:firstLine="58"/>
      </w:pPr>
      <w:r>
        <w:rPr>
          <w:b/>
        </w:rPr>
        <w:t xml:space="preserve">§ 4. </w:t>
      </w:r>
      <w:r>
        <w:t xml:space="preserve">Wysokość oraz warunki nabywania przez nauczyciela, dyrektora i wicedyrektora prawa do dodatku za wysługę lat określają przepisy art. 33 ust. 1 ustawy oraz § 7 rozporządzenia.  </w:t>
      </w:r>
    </w:p>
    <w:p w14:paraId="446737D4" w14:textId="77777777" w:rsidR="007472CD" w:rsidRDefault="00000000">
      <w:pPr>
        <w:spacing w:after="189" w:line="259" w:lineRule="auto"/>
        <w:ind w:left="341" w:firstLine="0"/>
        <w:jc w:val="left"/>
      </w:pPr>
      <w:r>
        <w:t xml:space="preserve">  </w:t>
      </w:r>
    </w:p>
    <w:p w14:paraId="46D58A6B" w14:textId="77777777" w:rsidR="007472CD" w:rsidRDefault="00000000">
      <w:pPr>
        <w:spacing w:after="46" w:line="259" w:lineRule="auto"/>
        <w:ind w:left="344" w:right="342"/>
        <w:jc w:val="center"/>
      </w:pPr>
      <w:r>
        <w:rPr>
          <w:b/>
        </w:rPr>
        <w:t>Rozdział 3.</w:t>
      </w:r>
      <w:r>
        <w:t xml:space="preserve">  </w:t>
      </w:r>
    </w:p>
    <w:p w14:paraId="092C12E0" w14:textId="77777777" w:rsidR="007472CD" w:rsidRDefault="00000000">
      <w:pPr>
        <w:spacing w:after="46" w:line="259" w:lineRule="auto"/>
        <w:ind w:left="344" w:right="345"/>
        <w:jc w:val="center"/>
      </w:pPr>
      <w:r>
        <w:rPr>
          <w:b/>
        </w:rPr>
        <w:t xml:space="preserve">Dodatek motywacyjny. </w:t>
      </w:r>
      <w:r>
        <w:t xml:space="preserve"> </w:t>
      </w:r>
    </w:p>
    <w:p w14:paraId="7ADCD358" w14:textId="77777777" w:rsidR="007472CD" w:rsidRDefault="00000000">
      <w:pPr>
        <w:spacing w:after="7" w:line="259" w:lineRule="auto"/>
        <w:ind w:left="152" w:firstLine="0"/>
        <w:jc w:val="center"/>
      </w:pPr>
      <w:r>
        <w:t xml:space="preserve">  </w:t>
      </w:r>
    </w:p>
    <w:p w14:paraId="04A4CB1D" w14:textId="77777777" w:rsidR="007472CD" w:rsidRDefault="00000000">
      <w:pPr>
        <w:spacing w:after="23"/>
        <w:ind w:left="264"/>
      </w:pPr>
      <w:r>
        <w:rPr>
          <w:b/>
        </w:rPr>
        <w:t xml:space="preserve">§ 5. </w:t>
      </w:r>
      <w:r>
        <w:t xml:space="preserve">1. Nauczycielom, w przypadkach uzasadnionych szczególnymi osiągnięciami dydaktycznymi, wychowawczymi i opiekuńczymi, wprowadzaniem innowacji pedagogicznych, skutkujących efektami w procesie kształcenia i wychowania, zaangażowaniem w realizację czynności i zajęć,  o których mowa w art. 42 ust. 2 pkt 2) i 3) ustawy, szczególnie efektywnym wypełnianiem zadań i obowiązków związanych z powierzonym stanowiskiem oraz realizowaniem w szkole zadań edukacyjnych, wynikających z przyjętych przez organ prowadzący priorytetów w realizowanej lokalnej polityce oświatowej, przysługuje dodatek motywacyjny.  </w:t>
      </w:r>
    </w:p>
    <w:p w14:paraId="4110B9A1" w14:textId="77777777" w:rsidR="007472CD" w:rsidRDefault="00000000">
      <w:pPr>
        <w:numPr>
          <w:ilvl w:val="0"/>
          <w:numId w:val="5"/>
        </w:numPr>
        <w:spacing w:after="20"/>
        <w:ind w:hanging="523"/>
      </w:pPr>
      <w:r>
        <w:t xml:space="preserve">Na dodatki motywacyjne nauczycieli przeznacza się od 2,5 do 5% sumy planowanych środków finansowych rocznego wynagrodzenia zasadniczego nauczycieli.   </w:t>
      </w:r>
    </w:p>
    <w:p w14:paraId="39AE21C4" w14:textId="77777777" w:rsidR="007472CD" w:rsidRDefault="00000000">
      <w:pPr>
        <w:numPr>
          <w:ilvl w:val="0"/>
          <w:numId w:val="5"/>
        </w:numPr>
        <w:spacing w:after="20"/>
        <w:ind w:hanging="523"/>
      </w:pPr>
      <w:r>
        <w:t xml:space="preserve">Nauczyciel może otrzymać dodatek motywacyjny w wysokości nie wyższej niż 50% otrzymywanego przez nauczyciela miesięcznego wynagrodzenia zasadniczego w ramach środków przyznanych szkole.   </w:t>
      </w:r>
    </w:p>
    <w:p w14:paraId="68523298" w14:textId="77777777" w:rsidR="007472CD" w:rsidRDefault="00000000">
      <w:pPr>
        <w:numPr>
          <w:ilvl w:val="0"/>
          <w:numId w:val="5"/>
        </w:numPr>
        <w:spacing w:after="29"/>
        <w:ind w:hanging="523"/>
      </w:pPr>
      <w:r>
        <w:t xml:space="preserve">Dodatek  </w:t>
      </w:r>
      <w:r>
        <w:tab/>
        <w:t xml:space="preserve">motywacyjny  może  być  </w:t>
      </w:r>
      <w:r>
        <w:tab/>
        <w:t xml:space="preserve">przyznany  </w:t>
      </w:r>
      <w:r>
        <w:tab/>
        <w:t xml:space="preserve">nauczycielowi  po  </w:t>
      </w:r>
      <w:r>
        <w:tab/>
        <w:t xml:space="preserve">przepracowaniu   </w:t>
      </w:r>
    </w:p>
    <w:p w14:paraId="346BDB9E" w14:textId="77777777" w:rsidR="007472CD" w:rsidRDefault="00000000">
      <w:pPr>
        <w:spacing w:after="29"/>
        <w:ind w:left="264"/>
      </w:pPr>
      <w:r>
        <w:t xml:space="preserve">6 miesięcy w danej szkole.   </w:t>
      </w:r>
    </w:p>
    <w:p w14:paraId="28D5138B" w14:textId="77777777" w:rsidR="007472CD" w:rsidRDefault="00000000">
      <w:pPr>
        <w:numPr>
          <w:ilvl w:val="0"/>
          <w:numId w:val="6"/>
        </w:numPr>
        <w:spacing w:after="27"/>
        <w:ind w:hanging="221"/>
      </w:pPr>
      <w:r>
        <w:t xml:space="preserve">Dodatek motywacyjny przyznawany jest na okres nie krótszy niż 2 miesiące   i nie dłuższy niż 6 miesięcy.  </w:t>
      </w:r>
    </w:p>
    <w:p w14:paraId="115B787E" w14:textId="77777777" w:rsidR="007472CD" w:rsidRDefault="00000000">
      <w:pPr>
        <w:numPr>
          <w:ilvl w:val="0"/>
          <w:numId w:val="6"/>
        </w:numPr>
        <w:spacing w:after="20"/>
        <w:ind w:hanging="221"/>
      </w:pPr>
      <w:r>
        <w:t xml:space="preserve">Dodatek motywacyjny nie zwiększa wynagrodzenia zasadniczego. Dodatek motywacyjny płatny jest z góry, w terminie wypłaty wynagrodzenia zasadniczego.   </w:t>
      </w:r>
    </w:p>
    <w:p w14:paraId="7D2A27B3" w14:textId="77777777" w:rsidR="007472CD" w:rsidRDefault="00000000">
      <w:pPr>
        <w:numPr>
          <w:ilvl w:val="0"/>
          <w:numId w:val="6"/>
        </w:numPr>
        <w:spacing w:after="22"/>
        <w:ind w:hanging="221"/>
      </w:pPr>
      <w:r>
        <w:t xml:space="preserve">Nauczycielom uzupełniającym etat w innej szkole dodatek motywacyjny przyznaje dyrektor szkoły macierzystej, a w szkole, w której nauczyciel uzupełnia etat - dyrektor tej szkoły.   </w:t>
      </w:r>
    </w:p>
    <w:p w14:paraId="55420B7E" w14:textId="77777777" w:rsidR="007472CD" w:rsidRDefault="00000000">
      <w:pPr>
        <w:numPr>
          <w:ilvl w:val="0"/>
          <w:numId w:val="6"/>
        </w:numPr>
        <w:spacing w:after="22"/>
        <w:ind w:hanging="221"/>
      </w:pPr>
      <w:r>
        <w:t xml:space="preserve">Przyznanie nauczycielowi dodatku motywacyjnego uzależnione jest od jakości świadczonej pracy i wykonywania dodatkowych zadań lub zajęć.   </w:t>
      </w:r>
    </w:p>
    <w:p w14:paraId="61BFB837" w14:textId="77777777" w:rsidR="007472CD" w:rsidRDefault="00000000">
      <w:pPr>
        <w:numPr>
          <w:ilvl w:val="0"/>
          <w:numId w:val="6"/>
        </w:numPr>
        <w:spacing w:after="20"/>
        <w:ind w:hanging="221"/>
      </w:pPr>
      <w:r>
        <w:t xml:space="preserve">Ogólne warunki przyznawania nauczycielom dodatku motywacyjnego określają przepisy rozporządzenia.  </w:t>
      </w:r>
    </w:p>
    <w:p w14:paraId="130AEED9" w14:textId="77777777" w:rsidR="007472CD" w:rsidRDefault="00000000">
      <w:pPr>
        <w:numPr>
          <w:ilvl w:val="0"/>
          <w:numId w:val="6"/>
        </w:numPr>
        <w:spacing w:after="25"/>
        <w:ind w:hanging="221"/>
      </w:pPr>
      <w:r>
        <w:t xml:space="preserve">Warunkiem przyznania nauczycielowi, w tym wicedyrektorowi, dodatku motywacyjnego jest realizacja co najmniej trzech z następujących kryteriów:   </w:t>
      </w:r>
    </w:p>
    <w:p w14:paraId="2579BEA5" w14:textId="77777777" w:rsidR="007472CD" w:rsidRDefault="00000000">
      <w:pPr>
        <w:numPr>
          <w:ilvl w:val="0"/>
          <w:numId w:val="7"/>
        </w:numPr>
        <w:spacing w:after="28"/>
        <w:ind w:hanging="360"/>
      </w:pPr>
      <w:r>
        <w:t xml:space="preserve">uzyskiwanie przez uczniów, z uwzględnieniem ich możliwości oraz warunków pracy nauczyciela, dobrych osiągnięć dydaktyczno-wychowawczych potwierdzonych m.in. wynikami klasyfikacji i promocji oraz wynikami egzaminów zewnętrznych, sukcesami w konkursach, olimpiadach, zawodach;  </w:t>
      </w:r>
    </w:p>
    <w:p w14:paraId="4A93822D" w14:textId="77777777" w:rsidR="007472CD" w:rsidRDefault="00000000">
      <w:pPr>
        <w:numPr>
          <w:ilvl w:val="0"/>
          <w:numId w:val="7"/>
        </w:numPr>
        <w:spacing w:after="22"/>
        <w:ind w:hanging="360"/>
      </w:pPr>
      <w:r>
        <w:lastRenderedPageBreak/>
        <w:t xml:space="preserve">osobiste przygotowywanie uczniów do udziału w olimpiadach, konkursach przedmiotowych i tematycznych, zawodów sportowych i w innych formach reprezentowania szkoły;   </w:t>
      </w:r>
    </w:p>
    <w:p w14:paraId="17F5E812" w14:textId="77777777" w:rsidR="007472CD" w:rsidRDefault="00000000">
      <w:pPr>
        <w:numPr>
          <w:ilvl w:val="0"/>
          <w:numId w:val="7"/>
        </w:numPr>
        <w:spacing w:after="27"/>
        <w:ind w:hanging="360"/>
      </w:pPr>
      <w:r>
        <w:t>umiejętne rozwiązywanie problemów wychowawczych uczniów we współpracy z ich rodzicami lub opiekunami prawnymi;  4)</w:t>
      </w:r>
      <w:r>
        <w:rPr>
          <w:rFonts w:ascii="Arial" w:eastAsia="Arial" w:hAnsi="Arial" w:cs="Arial"/>
        </w:rPr>
        <w:t xml:space="preserve"> </w:t>
      </w:r>
      <w:r>
        <w:t xml:space="preserve">pozyskiwanie rodziców do współpracy na rzecz szkoły lub placówki:   </w:t>
      </w:r>
    </w:p>
    <w:p w14:paraId="4FD4A758" w14:textId="77777777" w:rsidR="007472CD" w:rsidRDefault="00000000">
      <w:pPr>
        <w:numPr>
          <w:ilvl w:val="0"/>
          <w:numId w:val="8"/>
        </w:numPr>
        <w:spacing w:after="25"/>
        <w:ind w:hanging="437"/>
      </w:pPr>
      <w:r>
        <w:t xml:space="preserve">rozpoznanie pozaszkolnego środowiska wychowawczego uczniów, aktywne  i efektywne działania podejmowane na rzecz uczniów potrzebujących szczególnej pomocy i opieki;   </w:t>
      </w:r>
    </w:p>
    <w:p w14:paraId="2C24CCA3" w14:textId="77777777" w:rsidR="007472CD" w:rsidRDefault="00000000">
      <w:pPr>
        <w:numPr>
          <w:ilvl w:val="0"/>
          <w:numId w:val="8"/>
        </w:numPr>
        <w:spacing w:after="22"/>
        <w:ind w:hanging="437"/>
      </w:pPr>
      <w:r>
        <w:t xml:space="preserve">organizowanie imprez i uroczystości w środowisku szkolnym i pozaszkolnym;  </w:t>
      </w:r>
    </w:p>
    <w:p w14:paraId="1ACB51BF" w14:textId="77777777" w:rsidR="007472CD" w:rsidRDefault="00000000">
      <w:pPr>
        <w:numPr>
          <w:ilvl w:val="0"/>
          <w:numId w:val="8"/>
        </w:numPr>
        <w:spacing w:after="32"/>
        <w:ind w:hanging="437"/>
      </w:pPr>
      <w:r>
        <w:t xml:space="preserve">prowadzenie lekcji otwartych;   </w:t>
      </w:r>
    </w:p>
    <w:p w14:paraId="050BDFA3" w14:textId="77777777" w:rsidR="007472CD" w:rsidRDefault="00000000">
      <w:pPr>
        <w:numPr>
          <w:ilvl w:val="0"/>
          <w:numId w:val="8"/>
        </w:numPr>
        <w:spacing w:after="40"/>
        <w:ind w:hanging="437"/>
      </w:pPr>
      <w:r>
        <w:t xml:space="preserve">podejmowanie działań promujących szkoły lub placówki w środowisku lokalnym i regionie;   </w:t>
      </w:r>
    </w:p>
    <w:p w14:paraId="338F1C20" w14:textId="77777777" w:rsidR="007472CD" w:rsidRDefault="00000000">
      <w:pPr>
        <w:numPr>
          <w:ilvl w:val="0"/>
          <w:numId w:val="8"/>
        </w:numPr>
        <w:ind w:hanging="437"/>
      </w:pPr>
      <w:r>
        <w:t xml:space="preserve">podejmowanie różnych form aktywności w ramach wewnątrzszkolnego doskonalenia zawodowego nauczycieli i doskonalenie własnego warsztatu pracy oraz umiejętności zawodowych;   </w:t>
      </w:r>
    </w:p>
    <w:p w14:paraId="1436BC0A" w14:textId="77777777" w:rsidR="007472CD" w:rsidRDefault="00000000">
      <w:pPr>
        <w:numPr>
          <w:ilvl w:val="0"/>
          <w:numId w:val="8"/>
        </w:numPr>
        <w:spacing w:after="22"/>
        <w:ind w:hanging="437"/>
      </w:pPr>
      <w:r>
        <w:t xml:space="preserve">wspieranie samorządności uczniowskiej, w tym pełnienie funkcji rzecznika praw ucznia, opiekuna samorządu uczniowskiego;   </w:t>
      </w:r>
    </w:p>
    <w:p w14:paraId="12D878E5" w14:textId="77777777" w:rsidR="007472CD" w:rsidRDefault="00000000">
      <w:pPr>
        <w:numPr>
          <w:ilvl w:val="0"/>
          <w:numId w:val="8"/>
        </w:numPr>
        <w:spacing w:after="32"/>
        <w:ind w:hanging="437"/>
      </w:pPr>
      <w:r>
        <w:t xml:space="preserve">zaangażowanie w realizację zajęć pozalekcyjnych, organizację współpracy międzyszkolnej;   </w:t>
      </w:r>
    </w:p>
    <w:p w14:paraId="15A29195" w14:textId="77777777" w:rsidR="007472CD" w:rsidRDefault="00000000">
      <w:pPr>
        <w:numPr>
          <w:ilvl w:val="0"/>
          <w:numId w:val="8"/>
        </w:numPr>
        <w:spacing w:after="22"/>
        <w:ind w:hanging="437"/>
      </w:pPr>
      <w:r>
        <w:t xml:space="preserve">realizowanie w szkole zadań edukacyjnych, wynikających z przyjętych przez organ prowadzący priorytetów lokalnej polityki oświatowej;   </w:t>
      </w:r>
    </w:p>
    <w:p w14:paraId="18B7B0F0" w14:textId="77777777" w:rsidR="007472CD" w:rsidRDefault="00000000">
      <w:pPr>
        <w:numPr>
          <w:ilvl w:val="0"/>
          <w:numId w:val="8"/>
        </w:numPr>
        <w:spacing w:after="0" w:line="428" w:lineRule="auto"/>
        <w:ind w:hanging="437"/>
      </w:pPr>
      <w:r>
        <w:t>wzorowe prowadzenie dokumentacji szkolnej i klasowej;   14)</w:t>
      </w:r>
      <w:r>
        <w:rPr>
          <w:rFonts w:ascii="Arial" w:eastAsia="Arial" w:hAnsi="Arial" w:cs="Arial"/>
        </w:rPr>
        <w:t xml:space="preserve"> </w:t>
      </w:r>
      <w:r>
        <w:t xml:space="preserve">szczególne dbanie o bezpieczne i higieniczne warunki pracy;   </w:t>
      </w:r>
    </w:p>
    <w:p w14:paraId="5A0B9651" w14:textId="77777777" w:rsidR="007472CD" w:rsidRDefault="00000000">
      <w:pPr>
        <w:numPr>
          <w:ilvl w:val="0"/>
          <w:numId w:val="9"/>
        </w:numPr>
        <w:spacing w:after="19"/>
        <w:ind w:hanging="437"/>
      </w:pPr>
      <w:r>
        <w:t xml:space="preserve">jakość wykonywania innych zadań (rzetelność i terminowość wykonywania zadań, poprawność stosowania prawa oświatowego itp.);   </w:t>
      </w:r>
    </w:p>
    <w:p w14:paraId="099284EF" w14:textId="77777777" w:rsidR="007472CD" w:rsidRDefault="00000000">
      <w:pPr>
        <w:numPr>
          <w:ilvl w:val="0"/>
          <w:numId w:val="9"/>
        </w:numPr>
        <w:spacing w:after="0"/>
        <w:ind w:hanging="437"/>
      </w:pPr>
      <w:r>
        <w:t xml:space="preserve">wzorowa postawa etyczna, moralna oraz wysoka kultura osobista.   </w:t>
      </w:r>
    </w:p>
    <w:p w14:paraId="550280B1" w14:textId="77777777" w:rsidR="007472CD" w:rsidRDefault="00000000">
      <w:pPr>
        <w:spacing w:after="2" w:line="259" w:lineRule="auto"/>
        <w:ind w:left="720" w:firstLine="0"/>
        <w:jc w:val="left"/>
      </w:pPr>
      <w:r>
        <w:t xml:space="preserve">  </w:t>
      </w:r>
    </w:p>
    <w:p w14:paraId="5C0FE529" w14:textId="77777777" w:rsidR="007472CD" w:rsidRDefault="00000000">
      <w:pPr>
        <w:spacing w:after="27"/>
        <w:ind w:left="264"/>
      </w:pPr>
      <w:r>
        <w:t xml:space="preserve">11. Wysokość dodatku motywacyjnego dla nauczyciela, któremu powierzono stanowisko dyrektora ustala się z uwzględnieniem warunków określonych w § 3 ust. 10 oraz kryteriów związanych z zarządzaniem szkołą lub placówką oświatową:   </w:t>
      </w:r>
    </w:p>
    <w:p w14:paraId="68D72E15" w14:textId="77777777" w:rsidR="007472CD" w:rsidRDefault="00000000">
      <w:pPr>
        <w:numPr>
          <w:ilvl w:val="0"/>
          <w:numId w:val="10"/>
        </w:numPr>
        <w:spacing w:after="19"/>
        <w:ind w:hanging="360"/>
      </w:pPr>
      <w:r>
        <w:t xml:space="preserve">optymalne zatrudnianie pracowników pedagogicznych i niepedagogicznych;   </w:t>
      </w:r>
    </w:p>
    <w:p w14:paraId="220FD3D1" w14:textId="77777777" w:rsidR="007472CD" w:rsidRDefault="00000000">
      <w:pPr>
        <w:numPr>
          <w:ilvl w:val="0"/>
          <w:numId w:val="10"/>
        </w:numPr>
        <w:spacing w:after="30"/>
        <w:ind w:hanging="360"/>
      </w:pPr>
      <w:r>
        <w:t xml:space="preserve">poszerzanie oferty edukacyjnej i wychowawczej;   </w:t>
      </w:r>
    </w:p>
    <w:p w14:paraId="543DB9E3" w14:textId="77777777" w:rsidR="007472CD" w:rsidRDefault="00000000">
      <w:pPr>
        <w:numPr>
          <w:ilvl w:val="0"/>
          <w:numId w:val="10"/>
        </w:numPr>
        <w:spacing w:after="26"/>
        <w:ind w:hanging="360"/>
      </w:pPr>
      <w:r>
        <w:t xml:space="preserve">sposób  prowadzenia  </w:t>
      </w:r>
      <w:r>
        <w:tab/>
        <w:t xml:space="preserve">nadzoru  </w:t>
      </w:r>
      <w:r>
        <w:tab/>
        <w:t xml:space="preserve">pedagogicznego,  </w:t>
      </w:r>
      <w:r>
        <w:tab/>
        <w:t xml:space="preserve">spraw  administracyjnych </w:t>
      </w:r>
      <w:r>
        <w:tab/>
        <w:t xml:space="preserve"> </w:t>
      </w:r>
      <w:r>
        <w:tab/>
        <w:t xml:space="preserve">i gospodarczych;   </w:t>
      </w:r>
    </w:p>
    <w:p w14:paraId="5F1125CF" w14:textId="77777777" w:rsidR="007472CD" w:rsidRDefault="00000000">
      <w:pPr>
        <w:numPr>
          <w:ilvl w:val="0"/>
          <w:numId w:val="10"/>
        </w:numPr>
        <w:spacing w:after="22"/>
        <w:ind w:hanging="360"/>
      </w:pPr>
      <w:r>
        <w:t xml:space="preserve">realizacja zadań edukacyjnych zgodnie z przyjętymi przez organ prowadzący kierunkami lokalnej polityki oświatowej;   </w:t>
      </w:r>
    </w:p>
    <w:p w14:paraId="2FE46911" w14:textId="77777777" w:rsidR="007472CD" w:rsidRDefault="00000000">
      <w:pPr>
        <w:numPr>
          <w:ilvl w:val="0"/>
          <w:numId w:val="10"/>
        </w:numPr>
        <w:spacing w:after="32"/>
        <w:ind w:hanging="360"/>
      </w:pPr>
      <w:r>
        <w:t xml:space="preserve">terminowość i poprawność realizacji sprawozdawczości i informacji związanych z zarządzaniem szkołą;   </w:t>
      </w:r>
    </w:p>
    <w:p w14:paraId="689F761C" w14:textId="77777777" w:rsidR="007472CD" w:rsidRDefault="00000000">
      <w:pPr>
        <w:numPr>
          <w:ilvl w:val="0"/>
          <w:numId w:val="10"/>
        </w:numPr>
        <w:spacing w:after="25"/>
        <w:ind w:hanging="360"/>
      </w:pPr>
      <w:r>
        <w:t xml:space="preserve">sposób realizacji budżetu szkoły, pozyskiwania środków pozabudżetowych, przestrzeganie zasad dyscypliny finansów publicznych;   </w:t>
      </w:r>
    </w:p>
    <w:p w14:paraId="4882EE35" w14:textId="77777777" w:rsidR="007472CD" w:rsidRDefault="00000000">
      <w:pPr>
        <w:numPr>
          <w:ilvl w:val="0"/>
          <w:numId w:val="10"/>
        </w:numPr>
        <w:spacing w:after="21"/>
        <w:ind w:hanging="360"/>
      </w:pPr>
      <w:r>
        <w:t>tworzenie w szkole życzliwej, przyjaznej atmosfery;  8)</w:t>
      </w:r>
      <w:r>
        <w:rPr>
          <w:rFonts w:ascii="Arial" w:eastAsia="Arial" w:hAnsi="Arial" w:cs="Arial"/>
        </w:rPr>
        <w:t xml:space="preserve"> </w:t>
      </w:r>
      <w:r>
        <w:t>organizacja zajęć ponad podstawy programowe;  9)</w:t>
      </w:r>
      <w:r>
        <w:rPr>
          <w:rFonts w:ascii="Arial" w:eastAsia="Arial" w:hAnsi="Arial" w:cs="Arial"/>
        </w:rPr>
        <w:t xml:space="preserve"> </w:t>
      </w:r>
      <w:r>
        <w:t xml:space="preserve">współpraca ze środowiskiem:   </w:t>
      </w:r>
    </w:p>
    <w:p w14:paraId="61F93F85" w14:textId="77777777" w:rsidR="007472CD" w:rsidRDefault="00000000">
      <w:pPr>
        <w:numPr>
          <w:ilvl w:val="1"/>
          <w:numId w:val="10"/>
        </w:numPr>
        <w:spacing w:after="31"/>
        <w:ind w:hanging="360"/>
      </w:pPr>
      <w:r>
        <w:t xml:space="preserve">współpraca z organizacjami społecznymi, organizacjami pozarządowymi,   </w:t>
      </w:r>
    </w:p>
    <w:p w14:paraId="3206AA1C" w14:textId="77777777" w:rsidR="007472CD" w:rsidRDefault="00000000">
      <w:pPr>
        <w:numPr>
          <w:ilvl w:val="1"/>
          <w:numId w:val="10"/>
        </w:numPr>
        <w:spacing w:after="33"/>
        <w:ind w:hanging="360"/>
      </w:pPr>
      <w:r>
        <w:t xml:space="preserve">współpraca z organizacjami związków zawodowych pracowników oświaty,  </w:t>
      </w:r>
    </w:p>
    <w:p w14:paraId="44B8B104" w14:textId="77777777" w:rsidR="007472CD" w:rsidRDefault="00000000">
      <w:pPr>
        <w:numPr>
          <w:ilvl w:val="1"/>
          <w:numId w:val="10"/>
        </w:numPr>
        <w:spacing w:after="0"/>
        <w:ind w:hanging="360"/>
      </w:pPr>
      <w:r>
        <w:t xml:space="preserve">promocja placówki w lokalnym środowisku.   </w:t>
      </w:r>
    </w:p>
    <w:p w14:paraId="7C6BACCF" w14:textId="77777777" w:rsidR="007472CD" w:rsidRDefault="00000000">
      <w:pPr>
        <w:spacing w:after="17" w:line="259" w:lineRule="auto"/>
        <w:ind w:left="1133" w:firstLine="0"/>
        <w:jc w:val="left"/>
      </w:pPr>
      <w:r>
        <w:t xml:space="preserve">  </w:t>
      </w:r>
    </w:p>
    <w:p w14:paraId="49D1708B" w14:textId="77777777" w:rsidR="007472CD" w:rsidRDefault="00000000">
      <w:pPr>
        <w:spacing w:after="6"/>
        <w:ind w:left="264"/>
      </w:pPr>
      <w:r>
        <w:lastRenderedPageBreak/>
        <w:t xml:space="preserve">12. Informację o przyznaniu dodatku motywacyjnego wydaje się na piśmie, a odpis przechowuje się w aktach osobowych.  </w:t>
      </w:r>
    </w:p>
    <w:p w14:paraId="02D75B58" w14:textId="77777777" w:rsidR="007472CD" w:rsidRDefault="00000000">
      <w:pPr>
        <w:spacing w:after="9"/>
        <w:ind w:left="264"/>
      </w:pPr>
      <w:r>
        <w:rPr>
          <w:b/>
        </w:rPr>
        <w:t xml:space="preserve">§ 6. </w:t>
      </w:r>
      <w:r>
        <w:t xml:space="preserve">Decyzję w sprawie wysokości dodatku motywacyjnego dla nauczycieli, w tym wicedyrektorów podejmuje dyrektor, a dla dyrektorów szkół burmistrz,  </w:t>
      </w:r>
    </w:p>
    <w:p w14:paraId="1AD7E017" w14:textId="77777777" w:rsidR="007472CD" w:rsidRDefault="00000000">
      <w:pPr>
        <w:spacing w:after="64" w:line="259" w:lineRule="auto"/>
        <w:ind w:left="152" w:firstLine="0"/>
        <w:jc w:val="center"/>
      </w:pPr>
      <w:r>
        <w:rPr>
          <w:b/>
        </w:rPr>
        <w:t xml:space="preserve"> </w:t>
      </w:r>
      <w:r>
        <w:t xml:space="preserve"> </w:t>
      </w:r>
    </w:p>
    <w:p w14:paraId="66BC90C5" w14:textId="77777777" w:rsidR="007472CD" w:rsidRDefault="00000000">
      <w:pPr>
        <w:spacing w:after="46" w:line="259" w:lineRule="auto"/>
        <w:ind w:left="344" w:right="342"/>
        <w:jc w:val="center"/>
      </w:pPr>
      <w:r>
        <w:rPr>
          <w:b/>
        </w:rPr>
        <w:t>Rozdział 4.</w:t>
      </w:r>
      <w:r>
        <w:t xml:space="preserve">  </w:t>
      </w:r>
    </w:p>
    <w:p w14:paraId="6B0AD22B" w14:textId="77777777" w:rsidR="007472CD" w:rsidRDefault="00000000">
      <w:pPr>
        <w:spacing w:after="130" w:line="259" w:lineRule="auto"/>
        <w:ind w:left="344" w:right="342"/>
        <w:jc w:val="center"/>
      </w:pPr>
      <w:r>
        <w:rPr>
          <w:b/>
        </w:rPr>
        <w:t>Dodatek funkcyjny.</w:t>
      </w:r>
      <w:r>
        <w:t xml:space="preserve">  </w:t>
      </w:r>
    </w:p>
    <w:p w14:paraId="192DBE73" w14:textId="77777777" w:rsidR="007472CD" w:rsidRDefault="00000000">
      <w:pPr>
        <w:spacing w:after="0"/>
        <w:ind w:left="254" w:firstLine="58"/>
      </w:pPr>
      <w:r>
        <w:rPr>
          <w:b/>
        </w:rPr>
        <w:t xml:space="preserve">§ 7. </w:t>
      </w:r>
      <w:r>
        <w:t xml:space="preserve">Nauczycielowi, któremu powierzono stanowisko dyrektora, wicedyrektora lub inne stanowisko kierownicze przysługuje dodatek funkcyjny w wysokości określonej w tabeli:  </w:t>
      </w:r>
    </w:p>
    <w:tbl>
      <w:tblPr>
        <w:tblStyle w:val="TableGrid"/>
        <w:tblW w:w="9616" w:type="dxa"/>
        <w:tblInd w:w="365" w:type="dxa"/>
        <w:tblCellMar>
          <w:top w:w="57" w:type="dxa"/>
          <w:left w:w="108" w:type="dxa"/>
          <w:right w:w="31" w:type="dxa"/>
        </w:tblCellMar>
        <w:tblLook w:val="04A0" w:firstRow="1" w:lastRow="0" w:firstColumn="1" w:lastColumn="0" w:noHBand="0" w:noVBand="1"/>
      </w:tblPr>
      <w:tblGrid>
        <w:gridCol w:w="634"/>
        <w:gridCol w:w="5081"/>
        <w:gridCol w:w="3901"/>
      </w:tblGrid>
      <w:tr w:rsidR="007472CD" w14:paraId="2FB29D48" w14:textId="77777777">
        <w:trPr>
          <w:trHeight w:val="312"/>
        </w:trPr>
        <w:tc>
          <w:tcPr>
            <w:tcW w:w="634" w:type="dxa"/>
            <w:tcBorders>
              <w:top w:val="single" w:sz="4" w:space="0" w:color="000000"/>
              <w:left w:val="single" w:sz="4" w:space="0" w:color="000000"/>
              <w:bottom w:val="single" w:sz="4" w:space="0" w:color="000000"/>
              <w:right w:val="single" w:sz="4" w:space="0" w:color="000000"/>
            </w:tcBorders>
          </w:tcPr>
          <w:p w14:paraId="0AEFFAF4" w14:textId="77777777" w:rsidR="007472CD" w:rsidRDefault="00000000">
            <w:pPr>
              <w:spacing w:after="0" w:line="259" w:lineRule="auto"/>
              <w:ind w:left="29" w:firstLine="0"/>
              <w:jc w:val="left"/>
            </w:pPr>
            <w:r>
              <w:t xml:space="preserve">L.p.  </w:t>
            </w:r>
          </w:p>
        </w:tc>
        <w:tc>
          <w:tcPr>
            <w:tcW w:w="5082" w:type="dxa"/>
            <w:tcBorders>
              <w:top w:val="single" w:sz="4" w:space="0" w:color="000000"/>
              <w:left w:val="single" w:sz="4" w:space="0" w:color="000000"/>
              <w:bottom w:val="single" w:sz="4" w:space="0" w:color="000000"/>
              <w:right w:val="single" w:sz="4" w:space="0" w:color="000000"/>
            </w:tcBorders>
          </w:tcPr>
          <w:p w14:paraId="337B0675" w14:textId="77777777" w:rsidR="007472CD" w:rsidRDefault="00000000">
            <w:pPr>
              <w:spacing w:after="0" w:line="259" w:lineRule="auto"/>
              <w:ind w:left="0" w:right="82" w:firstLine="0"/>
              <w:jc w:val="center"/>
            </w:pPr>
            <w:r>
              <w:t xml:space="preserve">Stanowisko  </w:t>
            </w:r>
          </w:p>
        </w:tc>
        <w:tc>
          <w:tcPr>
            <w:tcW w:w="3901" w:type="dxa"/>
            <w:tcBorders>
              <w:top w:val="single" w:sz="4" w:space="0" w:color="000000"/>
              <w:left w:val="single" w:sz="4" w:space="0" w:color="000000"/>
              <w:bottom w:val="single" w:sz="4" w:space="0" w:color="000000"/>
              <w:right w:val="single" w:sz="4" w:space="0" w:color="000000"/>
            </w:tcBorders>
          </w:tcPr>
          <w:p w14:paraId="11B3899A" w14:textId="77777777" w:rsidR="007472CD" w:rsidRDefault="00000000">
            <w:pPr>
              <w:spacing w:after="0" w:line="259" w:lineRule="auto"/>
              <w:ind w:left="0" w:right="82" w:firstLine="0"/>
              <w:jc w:val="center"/>
            </w:pPr>
            <w:r>
              <w:t xml:space="preserve">Kwota  </w:t>
            </w:r>
          </w:p>
        </w:tc>
      </w:tr>
      <w:tr w:rsidR="007472CD" w14:paraId="1E7B70A3" w14:textId="77777777">
        <w:trPr>
          <w:trHeight w:val="290"/>
        </w:trPr>
        <w:tc>
          <w:tcPr>
            <w:tcW w:w="634" w:type="dxa"/>
            <w:tcBorders>
              <w:top w:val="single" w:sz="4" w:space="0" w:color="000000"/>
              <w:left w:val="single" w:sz="4" w:space="0" w:color="000000"/>
              <w:bottom w:val="single" w:sz="4" w:space="0" w:color="000000"/>
              <w:right w:val="single" w:sz="4" w:space="0" w:color="000000"/>
            </w:tcBorders>
          </w:tcPr>
          <w:p w14:paraId="72489FCE" w14:textId="77777777" w:rsidR="007472CD" w:rsidRDefault="00000000">
            <w:pPr>
              <w:spacing w:after="0" w:line="259" w:lineRule="auto"/>
              <w:ind w:left="0" w:right="79" w:firstLine="0"/>
              <w:jc w:val="center"/>
            </w:pPr>
            <w:r>
              <w:t xml:space="preserve">1.  </w:t>
            </w:r>
          </w:p>
        </w:tc>
        <w:tc>
          <w:tcPr>
            <w:tcW w:w="5082" w:type="dxa"/>
            <w:tcBorders>
              <w:top w:val="single" w:sz="4" w:space="0" w:color="000000"/>
              <w:left w:val="single" w:sz="4" w:space="0" w:color="000000"/>
              <w:bottom w:val="single" w:sz="4" w:space="0" w:color="000000"/>
              <w:right w:val="single" w:sz="4" w:space="0" w:color="000000"/>
            </w:tcBorders>
          </w:tcPr>
          <w:p w14:paraId="67279B11" w14:textId="77777777" w:rsidR="007472CD" w:rsidRDefault="00000000">
            <w:pPr>
              <w:spacing w:after="0" w:line="259" w:lineRule="auto"/>
              <w:ind w:left="0" w:firstLine="0"/>
              <w:jc w:val="left"/>
            </w:pPr>
            <w:r>
              <w:t xml:space="preserve">dyrektor szkoły   </w:t>
            </w:r>
          </w:p>
        </w:tc>
        <w:tc>
          <w:tcPr>
            <w:tcW w:w="3901" w:type="dxa"/>
            <w:tcBorders>
              <w:top w:val="single" w:sz="4" w:space="0" w:color="000000"/>
              <w:left w:val="single" w:sz="4" w:space="0" w:color="000000"/>
              <w:bottom w:val="single" w:sz="4" w:space="0" w:color="000000"/>
              <w:right w:val="single" w:sz="4" w:space="0" w:color="000000"/>
            </w:tcBorders>
          </w:tcPr>
          <w:p w14:paraId="7574D77B" w14:textId="77777777" w:rsidR="007472CD" w:rsidRDefault="00000000">
            <w:pPr>
              <w:spacing w:after="0" w:line="259" w:lineRule="auto"/>
              <w:ind w:left="0" w:right="80" w:firstLine="0"/>
              <w:jc w:val="center"/>
            </w:pPr>
            <w:r>
              <w:t xml:space="preserve">od 700 zł do 1000 zł  </w:t>
            </w:r>
          </w:p>
        </w:tc>
      </w:tr>
      <w:tr w:rsidR="007472CD" w14:paraId="7A675E93" w14:textId="77777777">
        <w:trPr>
          <w:trHeight w:val="288"/>
        </w:trPr>
        <w:tc>
          <w:tcPr>
            <w:tcW w:w="634" w:type="dxa"/>
            <w:tcBorders>
              <w:top w:val="single" w:sz="4" w:space="0" w:color="000000"/>
              <w:left w:val="single" w:sz="4" w:space="0" w:color="000000"/>
              <w:bottom w:val="single" w:sz="4" w:space="0" w:color="000000"/>
              <w:right w:val="single" w:sz="4" w:space="0" w:color="000000"/>
            </w:tcBorders>
          </w:tcPr>
          <w:p w14:paraId="009CE6E0" w14:textId="77777777" w:rsidR="007472CD" w:rsidRDefault="00000000">
            <w:pPr>
              <w:spacing w:after="0" w:line="259" w:lineRule="auto"/>
              <w:ind w:left="125" w:firstLine="0"/>
              <w:jc w:val="left"/>
            </w:pPr>
            <w:r>
              <w:t xml:space="preserve">2.   </w:t>
            </w:r>
          </w:p>
        </w:tc>
        <w:tc>
          <w:tcPr>
            <w:tcW w:w="5082" w:type="dxa"/>
            <w:tcBorders>
              <w:top w:val="single" w:sz="4" w:space="0" w:color="000000"/>
              <w:left w:val="single" w:sz="4" w:space="0" w:color="000000"/>
              <w:bottom w:val="single" w:sz="4" w:space="0" w:color="000000"/>
              <w:right w:val="single" w:sz="4" w:space="0" w:color="000000"/>
            </w:tcBorders>
          </w:tcPr>
          <w:p w14:paraId="1E51C1B2" w14:textId="77777777" w:rsidR="007472CD" w:rsidRDefault="00000000">
            <w:pPr>
              <w:spacing w:after="0" w:line="259" w:lineRule="auto"/>
              <w:ind w:left="0" w:firstLine="0"/>
              <w:jc w:val="left"/>
            </w:pPr>
            <w:r>
              <w:t xml:space="preserve">wicedyrektor szkoły  </w:t>
            </w:r>
          </w:p>
        </w:tc>
        <w:tc>
          <w:tcPr>
            <w:tcW w:w="3901" w:type="dxa"/>
            <w:tcBorders>
              <w:top w:val="single" w:sz="4" w:space="0" w:color="000000"/>
              <w:left w:val="single" w:sz="4" w:space="0" w:color="000000"/>
              <w:bottom w:val="single" w:sz="4" w:space="0" w:color="000000"/>
              <w:right w:val="single" w:sz="4" w:space="0" w:color="000000"/>
            </w:tcBorders>
          </w:tcPr>
          <w:p w14:paraId="4180847C" w14:textId="77777777" w:rsidR="007472CD" w:rsidRDefault="00000000">
            <w:pPr>
              <w:spacing w:after="0" w:line="259" w:lineRule="auto"/>
              <w:ind w:left="0" w:right="80" w:firstLine="0"/>
              <w:jc w:val="center"/>
            </w:pPr>
            <w:r>
              <w:t xml:space="preserve">od 500 zł do 900 zł  </w:t>
            </w:r>
          </w:p>
        </w:tc>
      </w:tr>
      <w:tr w:rsidR="007472CD" w14:paraId="5B2BAAFC" w14:textId="77777777">
        <w:trPr>
          <w:trHeight w:val="290"/>
        </w:trPr>
        <w:tc>
          <w:tcPr>
            <w:tcW w:w="634" w:type="dxa"/>
            <w:tcBorders>
              <w:top w:val="single" w:sz="4" w:space="0" w:color="000000"/>
              <w:left w:val="single" w:sz="4" w:space="0" w:color="000000"/>
              <w:bottom w:val="single" w:sz="4" w:space="0" w:color="000000"/>
              <w:right w:val="single" w:sz="4" w:space="0" w:color="000000"/>
            </w:tcBorders>
          </w:tcPr>
          <w:p w14:paraId="6AA42788" w14:textId="77777777" w:rsidR="007472CD" w:rsidRDefault="00000000">
            <w:pPr>
              <w:spacing w:after="0" w:line="259" w:lineRule="auto"/>
              <w:ind w:left="125" w:firstLine="0"/>
              <w:jc w:val="left"/>
            </w:pPr>
            <w:r>
              <w:t xml:space="preserve">3.   </w:t>
            </w:r>
          </w:p>
        </w:tc>
        <w:tc>
          <w:tcPr>
            <w:tcW w:w="5082" w:type="dxa"/>
            <w:tcBorders>
              <w:top w:val="single" w:sz="4" w:space="0" w:color="000000"/>
              <w:left w:val="single" w:sz="4" w:space="0" w:color="000000"/>
              <w:bottom w:val="single" w:sz="4" w:space="0" w:color="000000"/>
              <w:right w:val="single" w:sz="4" w:space="0" w:color="000000"/>
            </w:tcBorders>
          </w:tcPr>
          <w:p w14:paraId="368D8F9B" w14:textId="77777777" w:rsidR="007472CD" w:rsidRDefault="00000000">
            <w:pPr>
              <w:spacing w:after="0" w:line="259" w:lineRule="auto"/>
              <w:ind w:left="0" w:firstLine="0"/>
              <w:jc w:val="left"/>
            </w:pPr>
            <w:r>
              <w:t xml:space="preserve">opiekun stażu lub mentor  </w:t>
            </w:r>
          </w:p>
        </w:tc>
        <w:tc>
          <w:tcPr>
            <w:tcW w:w="3901" w:type="dxa"/>
            <w:tcBorders>
              <w:top w:val="single" w:sz="4" w:space="0" w:color="000000"/>
              <w:left w:val="single" w:sz="4" w:space="0" w:color="000000"/>
              <w:bottom w:val="single" w:sz="4" w:space="0" w:color="000000"/>
              <w:right w:val="single" w:sz="4" w:space="0" w:color="000000"/>
            </w:tcBorders>
          </w:tcPr>
          <w:p w14:paraId="6FCB092B" w14:textId="77777777" w:rsidR="007472CD" w:rsidRDefault="00000000">
            <w:pPr>
              <w:spacing w:after="0" w:line="259" w:lineRule="auto"/>
              <w:ind w:left="0" w:right="85" w:firstLine="0"/>
              <w:jc w:val="center"/>
            </w:pPr>
            <w:r>
              <w:t xml:space="preserve">50 zł  </w:t>
            </w:r>
          </w:p>
        </w:tc>
      </w:tr>
      <w:tr w:rsidR="007472CD" w14:paraId="1D7AD9DD" w14:textId="77777777">
        <w:trPr>
          <w:trHeight w:val="290"/>
        </w:trPr>
        <w:tc>
          <w:tcPr>
            <w:tcW w:w="634" w:type="dxa"/>
            <w:tcBorders>
              <w:top w:val="single" w:sz="4" w:space="0" w:color="000000"/>
              <w:left w:val="single" w:sz="4" w:space="0" w:color="000000"/>
              <w:bottom w:val="single" w:sz="4" w:space="0" w:color="000000"/>
              <w:right w:val="single" w:sz="4" w:space="0" w:color="000000"/>
            </w:tcBorders>
          </w:tcPr>
          <w:p w14:paraId="354B62D5" w14:textId="77777777" w:rsidR="007472CD" w:rsidRDefault="00000000">
            <w:pPr>
              <w:spacing w:after="0" w:line="259" w:lineRule="auto"/>
              <w:ind w:left="151" w:firstLine="0"/>
              <w:jc w:val="left"/>
            </w:pPr>
            <w:r>
              <w:t xml:space="preserve">4   </w:t>
            </w:r>
          </w:p>
        </w:tc>
        <w:tc>
          <w:tcPr>
            <w:tcW w:w="5082" w:type="dxa"/>
            <w:tcBorders>
              <w:top w:val="single" w:sz="4" w:space="0" w:color="000000"/>
              <w:left w:val="single" w:sz="4" w:space="0" w:color="000000"/>
              <w:bottom w:val="single" w:sz="4" w:space="0" w:color="000000"/>
              <w:right w:val="single" w:sz="4" w:space="0" w:color="000000"/>
            </w:tcBorders>
          </w:tcPr>
          <w:p w14:paraId="281B64B1" w14:textId="77777777" w:rsidR="007472CD" w:rsidRDefault="00000000">
            <w:pPr>
              <w:spacing w:after="0" w:line="259" w:lineRule="auto"/>
              <w:ind w:left="0" w:firstLine="0"/>
              <w:jc w:val="left"/>
            </w:pPr>
            <w:r>
              <w:t xml:space="preserve">doradca metodyczny lub nauczyciel konsultant  </w:t>
            </w:r>
          </w:p>
        </w:tc>
        <w:tc>
          <w:tcPr>
            <w:tcW w:w="3901" w:type="dxa"/>
            <w:tcBorders>
              <w:top w:val="single" w:sz="4" w:space="0" w:color="000000"/>
              <w:left w:val="single" w:sz="4" w:space="0" w:color="000000"/>
              <w:bottom w:val="single" w:sz="4" w:space="0" w:color="000000"/>
              <w:right w:val="single" w:sz="4" w:space="0" w:color="000000"/>
            </w:tcBorders>
          </w:tcPr>
          <w:p w14:paraId="3DF28F93" w14:textId="77777777" w:rsidR="007472CD" w:rsidRDefault="00000000">
            <w:pPr>
              <w:spacing w:after="0" w:line="259" w:lineRule="auto"/>
              <w:ind w:left="0" w:right="85" w:firstLine="0"/>
              <w:jc w:val="center"/>
            </w:pPr>
            <w:r>
              <w:t xml:space="preserve">50 zł  </w:t>
            </w:r>
          </w:p>
        </w:tc>
      </w:tr>
      <w:tr w:rsidR="007472CD" w14:paraId="04DF9FFE" w14:textId="77777777">
        <w:trPr>
          <w:trHeight w:val="290"/>
        </w:trPr>
        <w:tc>
          <w:tcPr>
            <w:tcW w:w="634" w:type="dxa"/>
            <w:tcBorders>
              <w:top w:val="single" w:sz="4" w:space="0" w:color="000000"/>
              <w:left w:val="single" w:sz="4" w:space="0" w:color="000000"/>
              <w:bottom w:val="single" w:sz="4" w:space="0" w:color="000000"/>
              <w:right w:val="single" w:sz="4" w:space="0" w:color="000000"/>
            </w:tcBorders>
          </w:tcPr>
          <w:p w14:paraId="0D04B680" w14:textId="77777777" w:rsidR="007472CD" w:rsidRDefault="00000000">
            <w:pPr>
              <w:spacing w:after="0" w:line="259" w:lineRule="auto"/>
              <w:ind w:left="0" w:right="79" w:firstLine="0"/>
              <w:jc w:val="center"/>
            </w:pPr>
            <w:r>
              <w:t xml:space="preserve">5.  </w:t>
            </w:r>
          </w:p>
        </w:tc>
        <w:tc>
          <w:tcPr>
            <w:tcW w:w="5082" w:type="dxa"/>
            <w:tcBorders>
              <w:top w:val="single" w:sz="4" w:space="0" w:color="000000"/>
              <w:left w:val="single" w:sz="4" w:space="0" w:color="000000"/>
              <w:bottom w:val="single" w:sz="4" w:space="0" w:color="000000"/>
              <w:right w:val="single" w:sz="4" w:space="0" w:color="000000"/>
            </w:tcBorders>
          </w:tcPr>
          <w:p w14:paraId="08D9FD5B" w14:textId="77777777" w:rsidR="007472CD" w:rsidRDefault="00000000">
            <w:pPr>
              <w:spacing w:after="0" w:line="259" w:lineRule="auto"/>
              <w:ind w:left="0" w:firstLine="0"/>
              <w:jc w:val="left"/>
            </w:pPr>
            <w:r>
              <w:t xml:space="preserve">Nauczyciel wychowawca   </w:t>
            </w:r>
          </w:p>
        </w:tc>
        <w:tc>
          <w:tcPr>
            <w:tcW w:w="3901" w:type="dxa"/>
            <w:tcBorders>
              <w:top w:val="single" w:sz="4" w:space="0" w:color="000000"/>
              <w:left w:val="single" w:sz="4" w:space="0" w:color="000000"/>
              <w:bottom w:val="single" w:sz="4" w:space="0" w:color="000000"/>
              <w:right w:val="single" w:sz="4" w:space="0" w:color="000000"/>
            </w:tcBorders>
          </w:tcPr>
          <w:p w14:paraId="2DD95005" w14:textId="77777777" w:rsidR="007472CD" w:rsidRDefault="00000000">
            <w:pPr>
              <w:spacing w:after="0" w:line="259" w:lineRule="auto"/>
              <w:ind w:left="0" w:right="85" w:firstLine="0"/>
              <w:jc w:val="center"/>
            </w:pPr>
            <w:r>
              <w:t xml:space="preserve">300 zł  </w:t>
            </w:r>
          </w:p>
        </w:tc>
      </w:tr>
    </w:tbl>
    <w:p w14:paraId="12099464" w14:textId="77777777" w:rsidR="007472CD" w:rsidRDefault="00000000">
      <w:pPr>
        <w:ind w:left="254" w:firstLine="58"/>
      </w:pPr>
      <w:r>
        <w:rPr>
          <w:b/>
        </w:rPr>
        <w:t xml:space="preserve">§ 8. </w:t>
      </w:r>
      <w:r>
        <w:t xml:space="preserve">Dodatek funkcyjny przyznawany jest na czas określony, na czas trwania powołania na stanowisko dyrektora, wicedyrektora lub inne stanowisko.  </w:t>
      </w:r>
    </w:p>
    <w:p w14:paraId="148E6DE3" w14:textId="77777777" w:rsidR="007472CD" w:rsidRDefault="00000000">
      <w:pPr>
        <w:spacing w:after="92"/>
        <w:ind w:left="254" w:firstLine="58"/>
      </w:pPr>
      <w:r>
        <w:rPr>
          <w:b/>
        </w:rPr>
        <w:t xml:space="preserve">§ 9. </w:t>
      </w:r>
      <w:r>
        <w:t xml:space="preserve">Dodatek funkcyjny dla opiekuna stażu lub mentora przysługuje za każdego nauczyciela powierzonego opiece.  </w:t>
      </w:r>
    </w:p>
    <w:p w14:paraId="371A61BA" w14:textId="77777777" w:rsidR="007472CD" w:rsidRDefault="00000000">
      <w:pPr>
        <w:spacing w:after="94"/>
        <w:ind w:left="254" w:firstLine="58"/>
      </w:pPr>
      <w:r>
        <w:rPr>
          <w:b/>
        </w:rPr>
        <w:t xml:space="preserve">§ 10. </w:t>
      </w:r>
      <w:r>
        <w:t xml:space="preserve">Dodatek funkcyjny za wychowawstwo przysługuje za każdą klasę lub grupę dziecięcą powierzoną nauczycielowi niezależnie od wymiaru czasu pracy nauczyciela.  </w:t>
      </w:r>
    </w:p>
    <w:p w14:paraId="0A23E242" w14:textId="77777777" w:rsidR="007472CD" w:rsidRDefault="00000000">
      <w:pPr>
        <w:spacing w:after="94"/>
        <w:ind w:left="254" w:firstLine="58"/>
      </w:pPr>
      <w:r>
        <w:rPr>
          <w:b/>
        </w:rPr>
        <w:t xml:space="preserve">§ 11. </w:t>
      </w:r>
      <w:r>
        <w:t xml:space="preserve">Dodatek funkcyjny przysługuje również nauczycielom, którym czasowo powierzono pełnienie obowiązków dyrektora szkoły (placówki) lub powierzono te obowiązki w zastępstwie.  </w:t>
      </w:r>
    </w:p>
    <w:p w14:paraId="1DABAE9C" w14:textId="77777777" w:rsidR="007472CD" w:rsidRDefault="00000000">
      <w:pPr>
        <w:spacing w:after="97"/>
        <w:ind w:left="254" w:firstLine="58"/>
      </w:pPr>
      <w:r>
        <w:rPr>
          <w:b/>
        </w:rPr>
        <w:t xml:space="preserve">§ 12. </w:t>
      </w:r>
      <w:r>
        <w:t xml:space="preserve">Z tytułu czasowego zwiększenia zakresu obowiązków w okresie realizacji projektu finansowanego ze środków zewnętrznych, w tym z Unii Europejskiej, dyrektorowi i wicedyrektorowi można zwiększyć dodatek funkcyjny o wysokość nieprzekraczającą 100% pobieranego dodatku.  </w:t>
      </w:r>
    </w:p>
    <w:p w14:paraId="5E5645BA" w14:textId="77777777" w:rsidR="007472CD" w:rsidRDefault="00000000">
      <w:pPr>
        <w:spacing w:after="97"/>
        <w:ind w:left="254" w:firstLine="58"/>
      </w:pPr>
      <w:r>
        <w:rPr>
          <w:b/>
        </w:rPr>
        <w:t xml:space="preserve">§ 13. </w:t>
      </w:r>
      <w:r>
        <w:t xml:space="preserve">Decyzję w sprawie wysokości dodatku funkcyjnego dla nauczycieli podejmuje dyrektor, dla dyrektorów jednostek burmistrz, biorąc pod uwagę w szczególności: wielkość szkoły, liczbę oddziałów, liczbę stanowisk kierowniczych w szkole, liczbę zatrudnionych nauczycieli i pracowników administracyjnych.  </w:t>
      </w:r>
    </w:p>
    <w:p w14:paraId="2EBDCD1C" w14:textId="77777777" w:rsidR="007472CD" w:rsidRDefault="00000000">
      <w:pPr>
        <w:spacing w:after="75"/>
        <w:ind w:left="254" w:firstLine="58"/>
      </w:pPr>
      <w:r>
        <w:rPr>
          <w:b/>
        </w:rPr>
        <w:t xml:space="preserve">§ 14. </w:t>
      </w:r>
      <w:r>
        <w:t xml:space="preserve">Wysokość dodatku funkcyjnego za niepełny miesiąc sprawowania funkcji ustala się proporcjonalnie do liczby dni kalendarzowych, za które dodatek przysługuje.  </w:t>
      </w:r>
    </w:p>
    <w:p w14:paraId="42726B29" w14:textId="77777777" w:rsidR="007472CD" w:rsidRDefault="00000000">
      <w:pPr>
        <w:spacing w:after="186" w:line="259" w:lineRule="auto"/>
        <w:ind w:left="341" w:firstLine="0"/>
        <w:jc w:val="left"/>
      </w:pPr>
      <w:r>
        <w:t xml:space="preserve">  </w:t>
      </w:r>
    </w:p>
    <w:p w14:paraId="3A85E261" w14:textId="77777777" w:rsidR="007472CD" w:rsidRDefault="00000000">
      <w:pPr>
        <w:spacing w:after="46" w:line="259" w:lineRule="auto"/>
        <w:ind w:left="344" w:right="342"/>
        <w:jc w:val="center"/>
      </w:pPr>
      <w:r>
        <w:rPr>
          <w:b/>
        </w:rPr>
        <w:t>Rozdział 5.</w:t>
      </w:r>
      <w:r>
        <w:t xml:space="preserve">  </w:t>
      </w:r>
    </w:p>
    <w:p w14:paraId="3D4A7EF3" w14:textId="77777777" w:rsidR="007472CD" w:rsidRDefault="00000000">
      <w:pPr>
        <w:spacing w:after="113" w:line="259" w:lineRule="auto"/>
        <w:ind w:left="344" w:right="341"/>
        <w:jc w:val="center"/>
      </w:pPr>
      <w:r>
        <w:rPr>
          <w:b/>
        </w:rPr>
        <w:t>Dodatek za warunki pracy.</w:t>
      </w:r>
      <w:r>
        <w:t xml:space="preserve">  </w:t>
      </w:r>
    </w:p>
    <w:p w14:paraId="6DF516B4" w14:textId="77777777" w:rsidR="007472CD" w:rsidRDefault="00000000">
      <w:pPr>
        <w:ind w:left="254" w:firstLine="58"/>
      </w:pPr>
      <w:r>
        <w:rPr>
          <w:b/>
        </w:rPr>
        <w:t xml:space="preserve">§ 15. </w:t>
      </w:r>
      <w:r>
        <w:t xml:space="preserve">1. Nauczycielowi przysługuje dodatek za warunki pracy z tytułu pracy w warunkach trudnych lub uciążliwych.  </w:t>
      </w:r>
    </w:p>
    <w:p w14:paraId="6E74DCD7" w14:textId="77777777" w:rsidR="007472CD" w:rsidRDefault="00000000">
      <w:pPr>
        <w:numPr>
          <w:ilvl w:val="0"/>
          <w:numId w:val="11"/>
        </w:numPr>
        <w:ind w:firstLine="58"/>
      </w:pPr>
      <w:r>
        <w:t xml:space="preserve">Wykaz prac w trudnych warunkach określa § 8, a wykaz prac w warunkach uciążliwych określa § 9 rozporządzenia.  </w:t>
      </w:r>
    </w:p>
    <w:p w14:paraId="14492236" w14:textId="77777777" w:rsidR="007472CD" w:rsidRDefault="00000000">
      <w:pPr>
        <w:numPr>
          <w:ilvl w:val="0"/>
          <w:numId w:val="11"/>
        </w:numPr>
        <w:ind w:firstLine="58"/>
      </w:pPr>
      <w:r>
        <w:lastRenderedPageBreak/>
        <w:t xml:space="preserve">Nauczycielom realizującym zajęcia w warunkach trudnych lub uciążliwych dla zdrowia przysługuje dodatek w wysokości 10 % stawki godzinowej za każdą przepracowaną godzinę zajęć.  </w:t>
      </w:r>
    </w:p>
    <w:p w14:paraId="54B24011" w14:textId="77777777" w:rsidR="007472CD" w:rsidRDefault="00000000">
      <w:pPr>
        <w:numPr>
          <w:ilvl w:val="0"/>
          <w:numId w:val="11"/>
        </w:numPr>
        <w:spacing w:after="70"/>
        <w:ind w:firstLine="58"/>
      </w:pPr>
      <w:r>
        <w:t xml:space="preserve">W razie zbiegu tytułów do dodatku za trudne i uciążliwe warunki pracy, przysługuje nauczycielowi prawo do obu dodatków.  </w:t>
      </w:r>
    </w:p>
    <w:p w14:paraId="5550ACD5" w14:textId="77777777" w:rsidR="007472CD" w:rsidRDefault="00000000">
      <w:pPr>
        <w:spacing w:after="75"/>
        <w:ind w:left="254" w:firstLine="58"/>
      </w:pPr>
      <w:r>
        <w:rPr>
          <w:b/>
        </w:rPr>
        <w:t xml:space="preserve">§ 16. </w:t>
      </w:r>
      <w:r>
        <w:t xml:space="preserve">Dodatek za pracę w trudnych lub uciążliwych warunkach pracy przyznaje nauczycielom dyrektor szkoły, a dyrektorowi szkoły burmistrz.  </w:t>
      </w:r>
    </w:p>
    <w:p w14:paraId="13034D5C" w14:textId="77777777" w:rsidR="007472CD" w:rsidRDefault="00000000">
      <w:pPr>
        <w:spacing w:after="189" w:line="259" w:lineRule="auto"/>
        <w:ind w:left="341" w:firstLine="0"/>
        <w:jc w:val="left"/>
      </w:pPr>
      <w:r>
        <w:t xml:space="preserve">  </w:t>
      </w:r>
    </w:p>
    <w:p w14:paraId="00BB7E12" w14:textId="77777777" w:rsidR="007472CD" w:rsidRDefault="00000000">
      <w:pPr>
        <w:spacing w:after="46" w:line="259" w:lineRule="auto"/>
        <w:ind w:left="344" w:right="342"/>
        <w:jc w:val="center"/>
      </w:pPr>
      <w:r>
        <w:rPr>
          <w:b/>
        </w:rPr>
        <w:t>Rozdział 6.</w:t>
      </w:r>
      <w:r>
        <w:t xml:space="preserve">  </w:t>
      </w:r>
    </w:p>
    <w:p w14:paraId="33E01C22" w14:textId="77777777" w:rsidR="007472CD" w:rsidRDefault="00000000">
      <w:pPr>
        <w:spacing w:after="129" w:line="259" w:lineRule="auto"/>
        <w:ind w:left="1335" w:firstLine="0"/>
        <w:jc w:val="left"/>
      </w:pPr>
      <w:r>
        <w:rPr>
          <w:b/>
        </w:rPr>
        <w:t>Wynagrodzenie za godziny ponadwymiarowe i godziny doraźnych zastępstw.</w:t>
      </w:r>
      <w:r>
        <w:t xml:space="preserve">  </w:t>
      </w:r>
    </w:p>
    <w:p w14:paraId="37A4028B" w14:textId="77777777" w:rsidR="007472CD" w:rsidRDefault="00000000">
      <w:pPr>
        <w:spacing w:after="98"/>
        <w:ind w:left="254" w:firstLine="58"/>
      </w:pPr>
      <w:r>
        <w:rPr>
          <w:b/>
        </w:rPr>
        <w:t xml:space="preserve">§ 17. </w:t>
      </w:r>
      <w:r>
        <w:t xml:space="preserve">Wynagrodzenie za jedną godzinę ponadwymiarową oblicza się dzieląc przyznaną nauczycielowi stawkę wynagrodzenia zasadniczego (łącznie z dodatkiem za warunki pracy, jeżeli praca w tej godzinie została zrealizowana w warunkach uprawniających do tego dodatku) przez miesięczną liczbę godzin tygodniowego obowiązkowego wymiaru zajęć, ustalonego dla rodzaju zajęć dydaktycznych, wychowawczych lub opiekuńczych, realizowanych w ramach godzin ponadwymiarowych.  </w:t>
      </w:r>
    </w:p>
    <w:p w14:paraId="2A026AB2" w14:textId="77777777" w:rsidR="007472CD" w:rsidRDefault="00000000">
      <w:pPr>
        <w:spacing w:after="97"/>
        <w:ind w:left="254" w:firstLine="58"/>
      </w:pPr>
      <w:r>
        <w:rPr>
          <w:b/>
        </w:rPr>
        <w:t xml:space="preserve">§ 18. </w:t>
      </w:r>
      <w:r>
        <w:t xml:space="preserve">Godziną ponadwymiarową jest także godzina doraźnego zastępstwa przydzielona nauczycielowi powyżej tygodniowego obowiązującego wymiaru godzin zajęć dydaktycznych, wychowawczych lub opiekuńczych realizowanych w zastępstwie za nieobecnego nauczyciela.  </w:t>
      </w:r>
    </w:p>
    <w:p w14:paraId="39C408E1" w14:textId="77777777" w:rsidR="007472CD" w:rsidRDefault="00000000">
      <w:pPr>
        <w:spacing w:after="52"/>
        <w:ind w:left="254" w:firstLine="58"/>
      </w:pPr>
      <w:r>
        <w:rPr>
          <w:b/>
        </w:rPr>
        <w:t xml:space="preserve">§ 19. </w:t>
      </w:r>
      <w:r>
        <w:t xml:space="preserve">Wynagrodzenie za jedną godzinę doraźnego zastępstwa oblicza się dzieląc przyznaną nauczycielowi stawkę wynagrodzenia zasadniczego (łącznie z dodatkiem za warunki pracy, jeżeli praca w tej godzinie została zrealizowana w warunkach uprawniających do tego dodatku) przez miesięczną liczbę godzin tygodniowego obowiązkowego wymiaru zajęć, ustalonego dla rodzaju zajęć dydaktycznych, wychowawczych i opiekuńczych realizowanych w ramach godzin doraźnego zastępstwa.  </w:t>
      </w:r>
    </w:p>
    <w:p w14:paraId="30956DE4" w14:textId="77777777" w:rsidR="007472CD" w:rsidRDefault="00000000">
      <w:pPr>
        <w:spacing w:after="98"/>
        <w:ind w:left="254" w:firstLine="58"/>
      </w:pPr>
      <w:r>
        <w:rPr>
          <w:b/>
        </w:rPr>
        <w:t xml:space="preserve">§ 20. </w:t>
      </w:r>
      <w:r>
        <w:t xml:space="preserve">Dla nauczycieli realizujących tygodniowy wymiar godzin ustalony na podstawie art. 42 ust. 4a Karty Nauczyciela wynagrodzenie za jedną godzinę doraźnego zastępstwa, ustala się, dzieląc przyznaną nauczycielowi stawkę wynagrodzenia zasadniczego (łącznie z dodatkiem za warunki pracy, jeżeli pracy w tej godzinie została zrealizowana w warunkach uprawniających do dodatku) przez miesięczną liczbę godzin realizowanego wymiaru zajęć.  </w:t>
      </w:r>
    </w:p>
    <w:p w14:paraId="6FA5889C" w14:textId="77777777" w:rsidR="007472CD" w:rsidRDefault="00000000">
      <w:pPr>
        <w:spacing w:after="95"/>
        <w:ind w:left="254" w:firstLine="58"/>
      </w:pPr>
      <w:r>
        <w:rPr>
          <w:b/>
        </w:rPr>
        <w:t xml:space="preserve">§ 21. </w:t>
      </w:r>
      <w:r>
        <w:t xml:space="preserve">Miesięczną liczbę godzin tygodniowego obowiązkowego wymiaru godzin lub realizowanego wymiaru zajęć nauczyciela, o której mowa w §18 - §20 ustala się, mnożąc tygodniowy obowiązkowy wymiar godzin lub realizowany wymiar zajęć przez 4,16 z zaokrągleniem do pełnych godzin, w ten sposób, że czas zajęć do 0,5 godziny pomija się, a co najmniej 0,5 godziny liczy się za pełną godzinę.  </w:t>
      </w:r>
    </w:p>
    <w:p w14:paraId="3C76BF22" w14:textId="77777777" w:rsidR="007472CD" w:rsidRDefault="00000000">
      <w:pPr>
        <w:spacing w:after="72"/>
        <w:ind w:left="0" w:firstLine="341"/>
      </w:pPr>
      <w:r>
        <w:rPr>
          <w:b/>
        </w:rPr>
        <w:t xml:space="preserve">§ 22. </w:t>
      </w:r>
      <w:r>
        <w:t xml:space="preserve">Za godziny ponadwymiarowe niezrealizowane z przyczyn leżących po stronie pracownika wynagrodzenia nie wypłaca się.   </w:t>
      </w:r>
    </w:p>
    <w:p w14:paraId="328F5BEF" w14:textId="77777777" w:rsidR="007472CD" w:rsidRDefault="00000000">
      <w:pPr>
        <w:spacing w:after="42" w:line="259" w:lineRule="auto"/>
        <w:ind w:left="341" w:firstLine="0"/>
        <w:jc w:val="left"/>
      </w:pPr>
      <w:r>
        <w:t xml:space="preserve">  </w:t>
      </w:r>
    </w:p>
    <w:p w14:paraId="40C6BED5" w14:textId="77777777" w:rsidR="007472CD" w:rsidRDefault="00000000">
      <w:pPr>
        <w:spacing w:after="46" w:line="259" w:lineRule="auto"/>
        <w:ind w:left="344" w:right="342"/>
        <w:jc w:val="center"/>
      </w:pPr>
      <w:r>
        <w:rPr>
          <w:b/>
        </w:rPr>
        <w:t>Rozdział 7.</w:t>
      </w:r>
      <w:r>
        <w:t xml:space="preserve">  </w:t>
      </w:r>
    </w:p>
    <w:p w14:paraId="2393D782" w14:textId="77777777" w:rsidR="007472CD" w:rsidRDefault="00000000">
      <w:pPr>
        <w:spacing w:after="127" w:line="259" w:lineRule="auto"/>
        <w:ind w:left="344" w:right="352"/>
        <w:jc w:val="center"/>
      </w:pPr>
      <w:r>
        <w:rPr>
          <w:b/>
        </w:rPr>
        <w:t>Wysokość i warunki wypłacania nagród dla nauczycieli.</w:t>
      </w:r>
      <w:r>
        <w:t xml:space="preserve">  </w:t>
      </w:r>
    </w:p>
    <w:p w14:paraId="79BF5FCE" w14:textId="77777777" w:rsidR="007472CD" w:rsidRDefault="00000000">
      <w:pPr>
        <w:spacing w:after="115"/>
        <w:ind w:left="254" w:firstLine="58"/>
      </w:pPr>
      <w:r>
        <w:rPr>
          <w:b/>
        </w:rPr>
        <w:t xml:space="preserve">§ 23. </w:t>
      </w:r>
      <w:r>
        <w:t xml:space="preserve">1. W budżecie gminy tworzy się specjalny fundusz na nagród w wysokości 1% planowanych rocznych wynagrodzeń osobowych nauczycieli z przeznaczeniem na wypłaty nagród burmistrza i dyrektorów szkół.   </w:t>
      </w:r>
    </w:p>
    <w:p w14:paraId="3DCB49E9" w14:textId="77777777" w:rsidR="007472CD" w:rsidRDefault="00000000">
      <w:pPr>
        <w:numPr>
          <w:ilvl w:val="0"/>
          <w:numId w:val="12"/>
        </w:numPr>
        <w:ind w:firstLine="58"/>
      </w:pPr>
      <w:r>
        <w:t xml:space="preserve">Z funduszu o którym mowa w ust. 1:  </w:t>
      </w:r>
    </w:p>
    <w:p w14:paraId="3ADF5506" w14:textId="77777777" w:rsidR="007472CD" w:rsidRDefault="00000000">
      <w:pPr>
        <w:numPr>
          <w:ilvl w:val="1"/>
          <w:numId w:val="12"/>
        </w:numPr>
        <w:ind w:hanging="240"/>
      </w:pPr>
      <w:r>
        <w:lastRenderedPageBreak/>
        <w:t xml:space="preserve">70 % środków funduszu przeznacza się na nagrody dyrektora szkoły,  </w:t>
      </w:r>
    </w:p>
    <w:p w14:paraId="24CD97CE" w14:textId="77777777" w:rsidR="007472CD" w:rsidRDefault="00000000">
      <w:pPr>
        <w:numPr>
          <w:ilvl w:val="1"/>
          <w:numId w:val="12"/>
        </w:numPr>
        <w:ind w:hanging="240"/>
      </w:pPr>
      <w:r>
        <w:t xml:space="preserve">30 % środków funduszu przeznacza się na nagrody Burmistrza.  </w:t>
      </w:r>
    </w:p>
    <w:p w14:paraId="7E457E64" w14:textId="77777777" w:rsidR="007472CD" w:rsidRDefault="00000000">
      <w:pPr>
        <w:numPr>
          <w:ilvl w:val="0"/>
          <w:numId w:val="12"/>
        </w:numPr>
        <w:ind w:firstLine="58"/>
      </w:pPr>
      <w:r>
        <w:t xml:space="preserve">Wysokość nagród ustalana jest przez burmistrza, dyrektora szkoły odpowiednio do wysokości przeznaczonych im środków funduszu.  </w:t>
      </w:r>
    </w:p>
    <w:p w14:paraId="4B0ECA3F" w14:textId="77777777" w:rsidR="007472CD" w:rsidRDefault="00000000">
      <w:pPr>
        <w:numPr>
          <w:ilvl w:val="0"/>
          <w:numId w:val="12"/>
        </w:numPr>
        <w:ind w:firstLine="58"/>
      </w:pPr>
      <w:r>
        <w:t xml:space="preserve">Nagrody są przyznawane każdego roku z okazji Dnia Edukacji Narodowej lub z okazji innych ważnych uroczystości i wydarzeń życia szkoły.  </w:t>
      </w:r>
    </w:p>
    <w:p w14:paraId="1171BFE9" w14:textId="77777777" w:rsidR="007472CD" w:rsidRDefault="00000000">
      <w:pPr>
        <w:numPr>
          <w:ilvl w:val="0"/>
          <w:numId w:val="12"/>
        </w:numPr>
        <w:ind w:firstLine="58"/>
      </w:pPr>
      <w:r>
        <w:t xml:space="preserve">Nagrodę ze specjalnego funduszu nagród może otrzymać nauczyciel (dyrektor) po przepracowaniu w danej szkole co najmniej roku.  </w:t>
      </w:r>
    </w:p>
    <w:p w14:paraId="53DC0C22" w14:textId="77777777" w:rsidR="007472CD" w:rsidRDefault="00000000">
      <w:pPr>
        <w:numPr>
          <w:ilvl w:val="0"/>
          <w:numId w:val="12"/>
        </w:numPr>
        <w:spacing w:after="96"/>
        <w:ind w:firstLine="58"/>
      </w:pPr>
      <w:r>
        <w:t xml:space="preserve">Przy przyznawaniu nauczycielom nagrody ze specjalnego funduszu nagród bierze się pod uwagę następujące kryteria:  </w:t>
      </w:r>
    </w:p>
    <w:p w14:paraId="3BCA60EC" w14:textId="77777777" w:rsidR="007472CD" w:rsidRDefault="00000000">
      <w:pPr>
        <w:ind w:left="577"/>
      </w:pPr>
      <w:r>
        <w:t>1)</w:t>
      </w:r>
      <w:r>
        <w:rPr>
          <w:rFonts w:ascii="Arial" w:eastAsia="Arial" w:hAnsi="Arial" w:cs="Arial"/>
        </w:rPr>
        <w:t xml:space="preserve"> </w:t>
      </w:r>
      <w:r>
        <w:t xml:space="preserve">w zakresie pracy dydaktycznej - wychowawczej:  </w:t>
      </w:r>
    </w:p>
    <w:p w14:paraId="5DF51F24" w14:textId="77777777" w:rsidR="007472CD" w:rsidRDefault="00000000">
      <w:pPr>
        <w:numPr>
          <w:ilvl w:val="1"/>
          <w:numId w:val="12"/>
        </w:numPr>
        <w:ind w:hanging="240"/>
      </w:pPr>
      <w:r>
        <w:t xml:space="preserve">osiąganie wyróżniających się wyników w nauczaniu, potwierdzonych wynikami egzaminów zewnętrznych, zakwalifikowaniem uczniów do udziału w konkursach powiatowych, okręgowych, wojewódzkich i ogólnopolskich,  </w:t>
      </w:r>
    </w:p>
    <w:p w14:paraId="1FB88704" w14:textId="77777777" w:rsidR="007472CD" w:rsidRDefault="00000000">
      <w:pPr>
        <w:numPr>
          <w:ilvl w:val="1"/>
          <w:numId w:val="12"/>
        </w:numPr>
        <w:spacing w:after="118"/>
        <w:ind w:hanging="240"/>
      </w:pPr>
      <w:r>
        <w:t xml:space="preserve">podejmowanie działalności innowacyjnej w zakresie wdrażania nowatorskich metod nauczania i wychowania, opracowywanie autorskich programów i publikacji,  </w:t>
      </w:r>
    </w:p>
    <w:p w14:paraId="05205D41" w14:textId="77777777" w:rsidR="007472CD" w:rsidRDefault="00000000">
      <w:pPr>
        <w:numPr>
          <w:ilvl w:val="1"/>
          <w:numId w:val="12"/>
        </w:numPr>
        <w:ind w:hanging="240"/>
      </w:pPr>
      <w:r>
        <w:t xml:space="preserve">posiadanie udokumentowanych osiągnięć w pracy z uczniami uzdolnionymi lub z uczniami mającymi trudności w nauce,  </w:t>
      </w:r>
    </w:p>
    <w:p w14:paraId="45A62DF3" w14:textId="77777777" w:rsidR="007472CD" w:rsidRDefault="00000000">
      <w:pPr>
        <w:numPr>
          <w:ilvl w:val="1"/>
          <w:numId w:val="12"/>
        </w:numPr>
        <w:ind w:hanging="240"/>
      </w:pPr>
      <w:r>
        <w:t xml:space="preserve">kształtowanie u ucznia umiejętności uczenia się (udzielanie pomocy uczniom w ewoluowaniu ich własnych osiągnięć, pomaganie w planowaniu dalszego rozwoju) oraz podnoszenie poziomu motywacji uczniów poprzez włączenie ich w organizowanie procesu edukacyjnego,  </w:t>
      </w:r>
    </w:p>
    <w:p w14:paraId="133DAAFB" w14:textId="77777777" w:rsidR="007472CD" w:rsidRDefault="00000000">
      <w:pPr>
        <w:numPr>
          <w:ilvl w:val="1"/>
          <w:numId w:val="12"/>
        </w:numPr>
        <w:ind w:hanging="240"/>
      </w:pPr>
      <w:r>
        <w:t xml:space="preserve">oferowanie uczniom interesujących zajęć pozalekcyjnych umożliwiających im rozwój i realizację własnych zainteresowań,  </w:t>
      </w:r>
    </w:p>
    <w:p w14:paraId="3FD521A5" w14:textId="77777777" w:rsidR="007472CD" w:rsidRDefault="00000000">
      <w:pPr>
        <w:numPr>
          <w:ilvl w:val="1"/>
          <w:numId w:val="12"/>
        </w:numPr>
        <w:ind w:hanging="240"/>
      </w:pPr>
      <w:r>
        <w:t xml:space="preserve">doskonalenie własnych umiejętności, podnoszenie poziomu wiedzy merytorycznej, dzielenie się wiedzą z innymi nauczycielami,  </w:t>
      </w:r>
    </w:p>
    <w:p w14:paraId="6E789533" w14:textId="77777777" w:rsidR="007472CD" w:rsidRDefault="00000000">
      <w:pPr>
        <w:numPr>
          <w:ilvl w:val="1"/>
          <w:numId w:val="12"/>
        </w:numPr>
        <w:spacing w:after="109"/>
        <w:ind w:hanging="240"/>
      </w:pPr>
      <w:r>
        <w:t xml:space="preserve">uwzględnianie w swojej pracy problemów środowiska lokalnego oraz współczesnych problemów społecznych, wspieranie i zachęcanie do podejmowania różnorodnych działań na rzecz rozwoju ucznia, szkoły i społeczności lokalnej,  </w:t>
      </w:r>
    </w:p>
    <w:p w14:paraId="2300B2B3" w14:textId="77777777" w:rsidR="007472CD" w:rsidRDefault="00000000">
      <w:pPr>
        <w:numPr>
          <w:ilvl w:val="1"/>
          <w:numId w:val="12"/>
        </w:numPr>
        <w:ind w:hanging="240"/>
      </w:pPr>
      <w:r>
        <w:t xml:space="preserve">prowadzenie działalności wychowawczej w klasie lub szkole poprzez organizowanie wycieczek, udział uczniów w koncertach, wystawach i spotkaniach,  </w:t>
      </w:r>
    </w:p>
    <w:p w14:paraId="6CD44987" w14:textId="77777777" w:rsidR="007472CD" w:rsidRDefault="00000000">
      <w:pPr>
        <w:numPr>
          <w:ilvl w:val="1"/>
          <w:numId w:val="12"/>
        </w:numPr>
        <w:ind w:hanging="240"/>
      </w:pPr>
      <w:r>
        <w:t xml:space="preserve">organizowanie uroczystości szkolnych oraz o charakterze środowiskowym,  </w:t>
      </w:r>
    </w:p>
    <w:p w14:paraId="2715AB58" w14:textId="77777777" w:rsidR="007472CD" w:rsidRDefault="00000000">
      <w:pPr>
        <w:numPr>
          <w:ilvl w:val="1"/>
          <w:numId w:val="12"/>
        </w:numPr>
        <w:ind w:hanging="240"/>
      </w:pPr>
      <w:r>
        <w:t xml:space="preserve">sprawowanie opieki nad organizacjami uczniowskimi działającymi w szkole;  </w:t>
      </w:r>
    </w:p>
    <w:p w14:paraId="055B06A5" w14:textId="77777777" w:rsidR="007472CD" w:rsidRDefault="00000000">
      <w:pPr>
        <w:ind w:left="577"/>
      </w:pPr>
      <w:r>
        <w:t>2)</w:t>
      </w:r>
      <w:r>
        <w:rPr>
          <w:rFonts w:ascii="Arial" w:eastAsia="Arial" w:hAnsi="Arial" w:cs="Arial"/>
        </w:rPr>
        <w:t xml:space="preserve"> </w:t>
      </w:r>
      <w:r>
        <w:t xml:space="preserve">w zakresie pracy opiekuńczej:  </w:t>
      </w:r>
    </w:p>
    <w:p w14:paraId="101A99D9" w14:textId="77777777" w:rsidR="007472CD" w:rsidRDefault="00000000">
      <w:pPr>
        <w:numPr>
          <w:ilvl w:val="0"/>
          <w:numId w:val="14"/>
        </w:numPr>
        <w:ind w:hanging="228"/>
      </w:pPr>
      <w:r>
        <w:t xml:space="preserve">zapewnienie pomocy i opieki uczniom będącym w trudnej sytuacji materialnej lub życiowej,  </w:t>
      </w:r>
    </w:p>
    <w:p w14:paraId="678CCC42" w14:textId="77777777" w:rsidR="007472CD" w:rsidRDefault="00000000">
      <w:pPr>
        <w:numPr>
          <w:ilvl w:val="0"/>
          <w:numId w:val="14"/>
        </w:numPr>
        <w:spacing w:after="153" w:line="285" w:lineRule="auto"/>
        <w:ind w:hanging="228"/>
      </w:pPr>
      <w:r>
        <w:lastRenderedPageBreak/>
        <w:t xml:space="preserve">podejmowanie współpracy z poradnią psychologiczno-pedagogiczną, policją, sądem oraz organizacjami wspierającymi prawidłowy rozwój dzieci i młodzieży, w tym zapobieganie i zwalczanie przejawów patologii społecznej wśród uczniów,  </w:t>
      </w:r>
    </w:p>
    <w:p w14:paraId="1F84E32F" w14:textId="77777777" w:rsidR="007472CD" w:rsidRDefault="00000000">
      <w:pPr>
        <w:numPr>
          <w:ilvl w:val="0"/>
          <w:numId w:val="14"/>
        </w:numPr>
        <w:ind w:hanging="228"/>
      </w:pPr>
      <w:r>
        <w:t xml:space="preserve">organizowanie udziału rodziców w życiu szkoły lub placówki, rozwijanie formy współdziałania szkoły lub placówki z rodzicami.  </w:t>
      </w:r>
    </w:p>
    <w:p w14:paraId="480C486F" w14:textId="77777777" w:rsidR="007472CD" w:rsidRDefault="00000000">
      <w:pPr>
        <w:ind w:left="577"/>
      </w:pPr>
      <w:r>
        <w:t>3)</w:t>
      </w:r>
      <w:r>
        <w:rPr>
          <w:rFonts w:ascii="Arial" w:eastAsia="Arial" w:hAnsi="Arial" w:cs="Arial"/>
        </w:rPr>
        <w:t xml:space="preserve"> </w:t>
      </w:r>
      <w:r>
        <w:t xml:space="preserve">w zakresie zapewnienia bezpieczeństwa uczniom w czasie ich pobytu w szkole i poza nią:  </w:t>
      </w:r>
    </w:p>
    <w:p w14:paraId="1A43934F" w14:textId="77777777" w:rsidR="007472CD" w:rsidRDefault="00000000">
      <w:pPr>
        <w:numPr>
          <w:ilvl w:val="0"/>
          <w:numId w:val="13"/>
        </w:numPr>
        <w:ind w:hanging="228"/>
      </w:pPr>
      <w:r>
        <w:t xml:space="preserve">inicjowanie działań profilaktycznych ukierunkowanych na radzenie sobie uczniów w sytuacjach trudnych, konfliktowych oraz przeciwdziałanie przemocy,  </w:t>
      </w:r>
    </w:p>
    <w:p w14:paraId="2D76EE08" w14:textId="77777777" w:rsidR="007472CD" w:rsidRDefault="00000000">
      <w:pPr>
        <w:numPr>
          <w:ilvl w:val="0"/>
          <w:numId w:val="13"/>
        </w:numPr>
        <w:spacing w:after="115"/>
        <w:ind w:hanging="228"/>
      </w:pPr>
      <w:r>
        <w:t xml:space="preserve">podejmowanie przedsięwzięć przygotowujących uczniów do bezpiecznego korzystania z ruchu drogowego, z różnych form rekreacji, udzielania pierwszej pomocy,  </w:t>
      </w:r>
    </w:p>
    <w:p w14:paraId="46966273" w14:textId="77777777" w:rsidR="007472CD" w:rsidRDefault="00000000">
      <w:pPr>
        <w:numPr>
          <w:ilvl w:val="0"/>
          <w:numId w:val="13"/>
        </w:numPr>
        <w:ind w:hanging="228"/>
      </w:pPr>
      <w:r>
        <w:t xml:space="preserve">stosowanie  w praktyce  </w:t>
      </w:r>
      <w:r>
        <w:tab/>
        <w:t xml:space="preserve">edukacyjnej  </w:t>
      </w:r>
      <w:r>
        <w:tab/>
        <w:t xml:space="preserve">i wychowawczej  </w:t>
      </w:r>
      <w:r>
        <w:tab/>
        <w:t xml:space="preserve">działań  sprzyjających  </w:t>
      </w:r>
      <w:r>
        <w:tab/>
        <w:t xml:space="preserve">kształtowaniu prozdrowotnych postaw uczniów.  </w:t>
      </w:r>
    </w:p>
    <w:p w14:paraId="124BC2CD" w14:textId="77777777" w:rsidR="007472CD" w:rsidRDefault="00000000">
      <w:pPr>
        <w:numPr>
          <w:ilvl w:val="0"/>
          <w:numId w:val="15"/>
        </w:numPr>
        <w:ind w:firstLine="58"/>
      </w:pPr>
      <w:r>
        <w:t xml:space="preserve">Z wnioskiem o przyznanie nagrody Burmistrza może wystąpić:  </w:t>
      </w:r>
    </w:p>
    <w:p w14:paraId="7F7CF0F6" w14:textId="77777777" w:rsidR="007472CD" w:rsidRDefault="00000000">
      <w:pPr>
        <w:numPr>
          <w:ilvl w:val="1"/>
          <w:numId w:val="15"/>
        </w:numPr>
        <w:ind w:hanging="240"/>
      </w:pPr>
      <w:r>
        <w:t xml:space="preserve">dyrektor szkoły oraz związki zawodowe, po zaopiniowaniu wniosku przez radę pedagogiczną - dla nauczyciela,  </w:t>
      </w:r>
    </w:p>
    <w:p w14:paraId="7734F9EF" w14:textId="77777777" w:rsidR="007472CD" w:rsidRDefault="00000000">
      <w:pPr>
        <w:numPr>
          <w:ilvl w:val="1"/>
          <w:numId w:val="15"/>
        </w:numPr>
        <w:ind w:hanging="240"/>
      </w:pPr>
      <w:r>
        <w:t xml:space="preserve">organ prowadzący, rada pedagogiczna, rada rodziców lub związki zawodowe - dla dyrektora szkoły.  </w:t>
      </w:r>
    </w:p>
    <w:p w14:paraId="46654DAB" w14:textId="77777777" w:rsidR="007472CD" w:rsidRDefault="00000000">
      <w:pPr>
        <w:numPr>
          <w:ilvl w:val="0"/>
          <w:numId w:val="15"/>
        </w:numPr>
        <w:ind w:firstLine="58"/>
      </w:pPr>
      <w:r>
        <w:t xml:space="preserve">Wniosek o nagrodę Burmistrza powinien zawierać:  </w:t>
      </w:r>
    </w:p>
    <w:p w14:paraId="37617F19" w14:textId="77777777" w:rsidR="007472CD" w:rsidRDefault="00000000">
      <w:pPr>
        <w:numPr>
          <w:ilvl w:val="1"/>
          <w:numId w:val="15"/>
        </w:numPr>
        <w:ind w:hanging="240"/>
      </w:pPr>
      <w:r>
        <w:t xml:space="preserve">nazwa szkoły,  </w:t>
      </w:r>
    </w:p>
    <w:p w14:paraId="3255C417" w14:textId="77777777" w:rsidR="007472CD" w:rsidRDefault="00000000">
      <w:pPr>
        <w:numPr>
          <w:ilvl w:val="1"/>
          <w:numId w:val="15"/>
        </w:numPr>
        <w:ind w:hanging="240"/>
      </w:pPr>
      <w:r>
        <w:t xml:space="preserve">nazwisko i imię kandydata,  </w:t>
      </w:r>
    </w:p>
    <w:p w14:paraId="1F507050" w14:textId="77777777" w:rsidR="007472CD" w:rsidRDefault="00000000">
      <w:pPr>
        <w:numPr>
          <w:ilvl w:val="1"/>
          <w:numId w:val="15"/>
        </w:numPr>
        <w:ind w:hanging="240"/>
      </w:pPr>
      <w:r>
        <w:t xml:space="preserve">staż pracy pedagogicznej,  </w:t>
      </w:r>
    </w:p>
    <w:p w14:paraId="6BF16B40" w14:textId="77777777" w:rsidR="007472CD" w:rsidRDefault="00000000">
      <w:pPr>
        <w:numPr>
          <w:ilvl w:val="1"/>
          <w:numId w:val="15"/>
        </w:numPr>
        <w:spacing w:after="104"/>
        <w:ind w:hanging="240"/>
      </w:pPr>
      <w:r>
        <w:t xml:space="preserve">stopień awansu zawodowego,  </w:t>
      </w:r>
    </w:p>
    <w:p w14:paraId="27AC6D50" w14:textId="77777777" w:rsidR="007472CD" w:rsidRDefault="00000000">
      <w:pPr>
        <w:numPr>
          <w:ilvl w:val="1"/>
          <w:numId w:val="15"/>
        </w:numPr>
        <w:ind w:hanging="240"/>
      </w:pPr>
      <w:r>
        <w:t xml:space="preserve">zajmowane stanowisko,  </w:t>
      </w:r>
    </w:p>
    <w:p w14:paraId="1CEA61AB" w14:textId="77777777" w:rsidR="007472CD" w:rsidRDefault="00000000">
      <w:pPr>
        <w:numPr>
          <w:ilvl w:val="1"/>
          <w:numId w:val="15"/>
        </w:numPr>
        <w:ind w:hanging="240"/>
      </w:pPr>
      <w:r>
        <w:t xml:space="preserve">otrzymane nagrody w okresie ostatnich 5 lat od daty złożenia wniosku,  </w:t>
      </w:r>
    </w:p>
    <w:p w14:paraId="66B19B29" w14:textId="77777777" w:rsidR="007472CD" w:rsidRDefault="00000000">
      <w:pPr>
        <w:ind w:left="730"/>
      </w:pPr>
      <w:r>
        <w:t xml:space="preserve">f) uzasadnienie spełniania kryteriów o których mowa w § 22, ust. 6.  </w:t>
      </w:r>
    </w:p>
    <w:p w14:paraId="469A5D05" w14:textId="77777777" w:rsidR="007472CD" w:rsidRDefault="00000000">
      <w:pPr>
        <w:numPr>
          <w:ilvl w:val="0"/>
          <w:numId w:val="15"/>
        </w:numPr>
        <w:spacing w:after="78"/>
        <w:ind w:firstLine="58"/>
      </w:pPr>
      <w:r>
        <w:t xml:space="preserve">Wnioski o nagrody Burmistrza Gminy i Miasta Węgliniec  należy składać w Urzędzie Gminy i Miasta w Węglińcu w terminie do 30 września, a w przypadku nagród na zakończenie roku szkolnego – do 31 maja każdego roku.  </w:t>
      </w:r>
    </w:p>
    <w:p w14:paraId="2AEF5C96" w14:textId="77777777" w:rsidR="007472CD" w:rsidRDefault="00000000">
      <w:pPr>
        <w:spacing w:after="0" w:line="259" w:lineRule="auto"/>
        <w:ind w:left="341" w:firstLine="0"/>
        <w:jc w:val="left"/>
      </w:pPr>
      <w:r>
        <w:t xml:space="preserve">  </w:t>
      </w:r>
    </w:p>
    <w:p w14:paraId="3BBFC32E" w14:textId="77777777" w:rsidR="007472CD" w:rsidRDefault="00000000">
      <w:pPr>
        <w:spacing w:after="185" w:line="259" w:lineRule="auto"/>
        <w:ind w:left="344"/>
        <w:jc w:val="center"/>
      </w:pPr>
      <w:r>
        <w:rPr>
          <w:b/>
        </w:rPr>
        <w:t xml:space="preserve">Rozdział 8. </w:t>
      </w:r>
      <w:r>
        <w:t xml:space="preserve"> </w:t>
      </w:r>
    </w:p>
    <w:p w14:paraId="46AF89A3" w14:textId="77777777" w:rsidR="007472CD" w:rsidRDefault="00000000">
      <w:pPr>
        <w:spacing w:after="110" w:line="259" w:lineRule="auto"/>
        <w:ind w:left="344" w:right="1"/>
        <w:jc w:val="center"/>
      </w:pPr>
      <w:r>
        <w:rPr>
          <w:b/>
        </w:rPr>
        <w:t xml:space="preserve">Postanowienia końcowe </w:t>
      </w:r>
      <w:r>
        <w:t xml:space="preserve"> </w:t>
      </w:r>
    </w:p>
    <w:p w14:paraId="57400875" w14:textId="77777777" w:rsidR="007472CD" w:rsidRDefault="00000000">
      <w:pPr>
        <w:spacing w:after="58" w:line="259" w:lineRule="auto"/>
        <w:ind w:left="341" w:firstLine="0"/>
        <w:jc w:val="left"/>
      </w:pPr>
      <w:r>
        <w:t xml:space="preserve">  </w:t>
      </w:r>
    </w:p>
    <w:p w14:paraId="4E914CF7" w14:textId="77777777" w:rsidR="007472CD" w:rsidRDefault="00000000">
      <w:pPr>
        <w:ind w:left="264"/>
      </w:pPr>
      <w:r>
        <w:rPr>
          <w:b/>
        </w:rPr>
        <w:t xml:space="preserve">§ 24. </w:t>
      </w:r>
      <w:r>
        <w:t xml:space="preserve">Regulamin został uzgodniony ze związkami zawodowymi zrzeszającymi nauczycieli.   </w:t>
      </w:r>
    </w:p>
    <w:sectPr w:rsidR="007472CD">
      <w:footerReference w:type="even" r:id="rId10"/>
      <w:footerReference w:type="default" r:id="rId11"/>
      <w:footerReference w:type="first" r:id="rId12"/>
      <w:pgSz w:w="11906" w:h="16838"/>
      <w:pgMar w:top="1496" w:right="1009" w:bottom="1381" w:left="1020"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BC2E9" w14:textId="77777777" w:rsidR="0021101F" w:rsidRDefault="0021101F">
      <w:pPr>
        <w:spacing w:after="0" w:line="240" w:lineRule="auto"/>
      </w:pPr>
      <w:r>
        <w:separator/>
      </w:r>
    </w:p>
  </w:endnote>
  <w:endnote w:type="continuationSeparator" w:id="0">
    <w:p w14:paraId="714A7F07" w14:textId="77777777" w:rsidR="0021101F" w:rsidRDefault="00211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BB628" w14:textId="77777777" w:rsidR="007472CD" w:rsidRPr="00733F76" w:rsidRDefault="00000000">
    <w:pPr>
      <w:spacing w:after="0" w:line="259" w:lineRule="auto"/>
      <w:ind w:left="-20" w:firstLine="0"/>
      <w:rPr>
        <w:lang w:val="en-US"/>
      </w:rPr>
    </w:pPr>
    <w:r w:rsidRPr="00733F76">
      <w:rPr>
        <w:sz w:val="24"/>
        <w:lang w:val="en-US"/>
      </w:rPr>
      <w:t>–––––––––––––––––––––––––––––––––––––––––––––––––––––––––––––––––––––––––––––––––––</w:t>
    </w:r>
  </w:p>
  <w:p w14:paraId="5657E609" w14:textId="77777777" w:rsidR="007472CD" w:rsidRDefault="00000000">
    <w:pPr>
      <w:spacing w:after="0" w:line="259" w:lineRule="auto"/>
      <w:ind w:left="-20" w:firstLine="0"/>
      <w:jc w:val="left"/>
    </w:pPr>
    <w:r w:rsidRPr="00733F76">
      <w:rPr>
        <w:sz w:val="18"/>
        <w:lang w:val="en-US"/>
      </w:rPr>
      <w:t xml:space="preserve">Id: CEB2E212-210F-4F74-A63D-DECF805494BD. </w:t>
    </w:r>
    <w:r>
      <w:rPr>
        <w:sz w:val="18"/>
      </w:rPr>
      <w:t>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3F44C" w14:textId="77777777" w:rsidR="007472CD" w:rsidRPr="00733F76" w:rsidRDefault="00000000">
    <w:pPr>
      <w:spacing w:after="0" w:line="259" w:lineRule="auto"/>
      <w:ind w:left="-20" w:firstLine="0"/>
      <w:rPr>
        <w:lang w:val="en-US"/>
      </w:rPr>
    </w:pPr>
    <w:r w:rsidRPr="00733F76">
      <w:rPr>
        <w:sz w:val="24"/>
        <w:lang w:val="en-US"/>
      </w:rPr>
      <w:t>–––––––––––––––––––––––––––––––––––––––––––––––––––––––––––––––––––––––––––––––––––</w:t>
    </w:r>
  </w:p>
  <w:p w14:paraId="73AFF740" w14:textId="77777777" w:rsidR="007472CD" w:rsidRDefault="00000000">
    <w:pPr>
      <w:spacing w:after="0" w:line="259" w:lineRule="auto"/>
      <w:ind w:left="-20" w:firstLine="0"/>
      <w:jc w:val="left"/>
    </w:pPr>
    <w:r w:rsidRPr="00733F76">
      <w:rPr>
        <w:sz w:val="18"/>
        <w:lang w:val="en-US"/>
      </w:rPr>
      <w:t xml:space="preserve">Id: CEB2E212-210F-4F74-A63D-DECF805494BD. </w:t>
    </w:r>
    <w:r>
      <w:rPr>
        <w:sz w:val="18"/>
      </w:rPr>
      <w:t>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5D56D" w14:textId="77777777" w:rsidR="007472CD" w:rsidRPr="00733F76" w:rsidRDefault="00000000">
    <w:pPr>
      <w:spacing w:after="0" w:line="259" w:lineRule="auto"/>
      <w:ind w:left="-20" w:firstLine="0"/>
      <w:rPr>
        <w:lang w:val="en-US"/>
      </w:rPr>
    </w:pPr>
    <w:r w:rsidRPr="00733F76">
      <w:rPr>
        <w:sz w:val="24"/>
        <w:lang w:val="en-US"/>
      </w:rPr>
      <w:t>–––––––––––––––––––––––––––––––––––––––––––––––––––––––––––––––––––––––––––––––––––</w:t>
    </w:r>
  </w:p>
  <w:p w14:paraId="764985B8" w14:textId="77777777" w:rsidR="007472CD" w:rsidRDefault="00000000">
    <w:pPr>
      <w:spacing w:after="0" w:line="259" w:lineRule="auto"/>
      <w:ind w:left="-20" w:firstLine="0"/>
      <w:jc w:val="left"/>
    </w:pPr>
    <w:r w:rsidRPr="00733F76">
      <w:rPr>
        <w:sz w:val="18"/>
        <w:lang w:val="en-US"/>
      </w:rPr>
      <w:t xml:space="preserve">Id: CEB2E212-210F-4F74-A63D-DECF805494BD. </w:t>
    </w:r>
    <w:r>
      <w:rPr>
        <w:sz w:val="18"/>
      </w:rPr>
      <w:t>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47E85" w14:textId="77777777" w:rsidR="007472CD" w:rsidRPr="00733F76" w:rsidRDefault="00000000">
    <w:pPr>
      <w:spacing w:after="19" w:line="259" w:lineRule="auto"/>
      <w:ind w:left="0" w:right="7" w:firstLine="0"/>
      <w:jc w:val="right"/>
      <w:rPr>
        <w:lang w:val="en-US"/>
      </w:rPr>
    </w:pPr>
    <w:r>
      <w:fldChar w:fldCharType="begin"/>
    </w:r>
    <w:r w:rsidRPr="00733F76">
      <w:rPr>
        <w:lang w:val="en-US"/>
      </w:rPr>
      <w:instrText xml:space="preserve"> PAGE   \* MERGEFORMAT </w:instrText>
    </w:r>
    <w:r>
      <w:fldChar w:fldCharType="separate"/>
    </w:r>
    <w:r w:rsidRPr="00733F76">
      <w:rPr>
        <w:lang w:val="en-US"/>
      </w:rPr>
      <w:t>1</w:t>
    </w:r>
    <w:r>
      <w:fldChar w:fldCharType="end"/>
    </w:r>
    <w:r w:rsidRPr="00733F76">
      <w:rPr>
        <w:lang w:val="en-US"/>
      </w:rPr>
      <w:t xml:space="preserve">  </w:t>
    </w:r>
  </w:p>
  <w:p w14:paraId="1326A0BE" w14:textId="77777777" w:rsidR="007472CD" w:rsidRPr="00733F76" w:rsidRDefault="00000000">
    <w:pPr>
      <w:spacing w:after="54" w:line="259" w:lineRule="auto"/>
      <w:ind w:left="0" w:firstLine="0"/>
      <w:jc w:val="left"/>
      <w:rPr>
        <w:lang w:val="en-US"/>
      </w:rPr>
    </w:pPr>
    <w:r w:rsidRPr="00733F76">
      <w:rPr>
        <w:lang w:val="en-US"/>
      </w:rPr>
      <w:t xml:space="preserve">  </w:t>
    </w:r>
  </w:p>
  <w:p w14:paraId="4BF14621" w14:textId="77777777" w:rsidR="007472CD" w:rsidRPr="00733F76" w:rsidRDefault="00000000">
    <w:pPr>
      <w:spacing w:after="0" w:line="259" w:lineRule="auto"/>
      <w:ind w:left="-20" w:right="-9" w:firstLine="0"/>
      <w:rPr>
        <w:lang w:val="en-US"/>
      </w:rPr>
    </w:pPr>
    <w:r w:rsidRPr="00733F76">
      <w:rPr>
        <w:sz w:val="24"/>
        <w:lang w:val="en-US"/>
      </w:rPr>
      <w:t>–––––––––––––––––––––––––––––––––––––––––––––––––––––––––––––––––––––––––––––––––––</w:t>
    </w:r>
  </w:p>
  <w:p w14:paraId="021C472B" w14:textId="77777777" w:rsidR="007472CD" w:rsidRDefault="00000000">
    <w:pPr>
      <w:tabs>
        <w:tab w:val="right" w:pos="9878"/>
      </w:tabs>
      <w:spacing w:after="0" w:line="259" w:lineRule="auto"/>
      <w:ind w:left="-20" w:right="-9" w:firstLine="0"/>
      <w:jc w:val="left"/>
    </w:pPr>
    <w:r w:rsidRPr="00733F76">
      <w:rPr>
        <w:sz w:val="18"/>
        <w:lang w:val="en-US"/>
      </w:rPr>
      <w:t xml:space="preserve">Id: CEB2E212-210F-4F74-A63D-DECF805494BD.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118DE" w14:textId="77777777" w:rsidR="007472CD" w:rsidRPr="00733F76" w:rsidRDefault="00000000">
    <w:pPr>
      <w:spacing w:after="19" w:line="259" w:lineRule="auto"/>
      <w:ind w:left="0" w:right="7" w:firstLine="0"/>
      <w:jc w:val="right"/>
      <w:rPr>
        <w:lang w:val="en-US"/>
      </w:rPr>
    </w:pPr>
    <w:r>
      <w:fldChar w:fldCharType="begin"/>
    </w:r>
    <w:r w:rsidRPr="00733F76">
      <w:rPr>
        <w:lang w:val="en-US"/>
      </w:rPr>
      <w:instrText xml:space="preserve"> PAGE   \* MERGEFORMAT </w:instrText>
    </w:r>
    <w:r>
      <w:fldChar w:fldCharType="separate"/>
    </w:r>
    <w:r w:rsidRPr="00733F76">
      <w:rPr>
        <w:lang w:val="en-US"/>
      </w:rPr>
      <w:t>1</w:t>
    </w:r>
    <w:r>
      <w:fldChar w:fldCharType="end"/>
    </w:r>
    <w:r w:rsidRPr="00733F76">
      <w:rPr>
        <w:lang w:val="en-US"/>
      </w:rPr>
      <w:t xml:space="preserve">  </w:t>
    </w:r>
  </w:p>
  <w:p w14:paraId="52B3D7D6" w14:textId="77777777" w:rsidR="007472CD" w:rsidRPr="00733F76" w:rsidRDefault="00000000">
    <w:pPr>
      <w:spacing w:after="54" w:line="259" w:lineRule="auto"/>
      <w:ind w:left="0" w:firstLine="0"/>
      <w:jc w:val="left"/>
      <w:rPr>
        <w:lang w:val="en-US"/>
      </w:rPr>
    </w:pPr>
    <w:r w:rsidRPr="00733F76">
      <w:rPr>
        <w:lang w:val="en-US"/>
      </w:rPr>
      <w:t xml:space="preserve">  </w:t>
    </w:r>
  </w:p>
  <w:p w14:paraId="586C08C1" w14:textId="77777777" w:rsidR="007472CD" w:rsidRPr="00733F76" w:rsidRDefault="00000000">
    <w:pPr>
      <w:spacing w:after="0" w:line="259" w:lineRule="auto"/>
      <w:ind w:left="-20" w:right="-9" w:firstLine="0"/>
      <w:rPr>
        <w:lang w:val="en-US"/>
      </w:rPr>
    </w:pPr>
    <w:r w:rsidRPr="00733F76">
      <w:rPr>
        <w:sz w:val="24"/>
        <w:lang w:val="en-US"/>
      </w:rPr>
      <w:t>–––––––––––––––––––––––––––––––––––––––––––––––––––––––––––––––––––––––––––––––––––</w:t>
    </w:r>
  </w:p>
  <w:p w14:paraId="4398B00D" w14:textId="77777777" w:rsidR="007472CD" w:rsidRDefault="00000000">
    <w:pPr>
      <w:tabs>
        <w:tab w:val="right" w:pos="9878"/>
      </w:tabs>
      <w:spacing w:after="0" w:line="259" w:lineRule="auto"/>
      <w:ind w:left="-20" w:right="-9" w:firstLine="0"/>
      <w:jc w:val="left"/>
    </w:pPr>
    <w:r w:rsidRPr="00733F76">
      <w:rPr>
        <w:sz w:val="18"/>
        <w:lang w:val="en-US"/>
      </w:rPr>
      <w:t xml:space="preserve">Id: CEB2E212-210F-4F74-A63D-DECF805494BD.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DA64" w14:textId="77777777" w:rsidR="007472CD" w:rsidRPr="00733F76" w:rsidRDefault="00000000">
    <w:pPr>
      <w:spacing w:after="19" w:line="259" w:lineRule="auto"/>
      <w:ind w:left="0" w:right="7" w:firstLine="0"/>
      <w:jc w:val="right"/>
      <w:rPr>
        <w:lang w:val="en-US"/>
      </w:rPr>
    </w:pPr>
    <w:r>
      <w:fldChar w:fldCharType="begin"/>
    </w:r>
    <w:r w:rsidRPr="00733F76">
      <w:rPr>
        <w:lang w:val="en-US"/>
      </w:rPr>
      <w:instrText xml:space="preserve"> PAGE   \* MERGEFORMAT </w:instrText>
    </w:r>
    <w:r>
      <w:fldChar w:fldCharType="separate"/>
    </w:r>
    <w:r w:rsidRPr="00733F76">
      <w:rPr>
        <w:lang w:val="en-US"/>
      </w:rPr>
      <w:t>1</w:t>
    </w:r>
    <w:r>
      <w:fldChar w:fldCharType="end"/>
    </w:r>
    <w:r w:rsidRPr="00733F76">
      <w:rPr>
        <w:lang w:val="en-US"/>
      </w:rPr>
      <w:t xml:space="preserve">  </w:t>
    </w:r>
  </w:p>
  <w:p w14:paraId="1C84070C" w14:textId="77777777" w:rsidR="007472CD" w:rsidRPr="00733F76" w:rsidRDefault="00000000">
    <w:pPr>
      <w:spacing w:after="54" w:line="259" w:lineRule="auto"/>
      <w:ind w:left="0" w:firstLine="0"/>
      <w:jc w:val="left"/>
      <w:rPr>
        <w:lang w:val="en-US"/>
      </w:rPr>
    </w:pPr>
    <w:r w:rsidRPr="00733F76">
      <w:rPr>
        <w:lang w:val="en-US"/>
      </w:rPr>
      <w:t xml:space="preserve">  </w:t>
    </w:r>
  </w:p>
  <w:p w14:paraId="100F0D3C" w14:textId="77777777" w:rsidR="007472CD" w:rsidRPr="00733F76" w:rsidRDefault="00000000">
    <w:pPr>
      <w:spacing w:after="0" w:line="259" w:lineRule="auto"/>
      <w:ind w:left="-20" w:right="-9" w:firstLine="0"/>
      <w:rPr>
        <w:lang w:val="en-US"/>
      </w:rPr>
    </w:pPr>
    <w:r w:rsidRPr="00733F76">
      <w:rPr>
        <w:sz w:val="24"/>
        <w:lang w:val="en-US"/>
      </w:rPr>
      <w:t>–––––––––––––––––––––––––––––––––––––––––––––––––––––––––––––––––––––––––––––––––––</w:t>
    </w:r>
  </w:p>
  <w:p w14:paraId="2C7B8147" w14:textId="77777777" w:rsidR="007472CD" w:rsidRDefault="00000000">
    <w:pPr>
      <w:tabs>
        <w:tab w:val="right" w:pos="9878"/>
      </w:tabs>
      <w:spacing w:after="0" w:line="259" w:lineRule="auto"/>
      <w:ind w:left="-20" w:right="-9" w:firstLine="0"/>
      <w:jc w:val="left"/>
    </w:pPr>
    <w:r w:rsidRPr="00733F76">
      <w:rPr>
        <w:sz w:val="18"/>
        <w:lang w:val="en-US"/>
      </w:rPr>
      <w:t xml:space="preserve">Id: CEB2E212-210F-4F74-A63D-DECF805494BD. </w:t>
    </w:r>
    <w:r>
      <w:rPr>
        <w:sz w:val="18"/>
      </w:rPr>
      <w:t>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838A4" w14:textId="77777777" w:rsidR="0021101F" w:rsidRDefault="0021101F">
      <w:pPr>
        <w:spacing w:after="0" w:line="240" w:lineRule="auto"/>
      </w:pPr>
      <w:r>
        <w:separator/>
      </w:r>
    </w:p>
  </w:footnote>
  <w:footnote w:type="continuationSeparator" w:id="0">
    <w:p w14:paraId="46C59D43" w14:textId="77777777" w:rsidR="0021101F" w:rsidRDefault="00211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17B3"/>
    <w:multiLevelType w:val="hybridMultilevel"/>
    <w:tmpl w:val="D1F43A08"/>
    <w:lvl w:ilvl="0" w:tplc="D07A6912">
      <w:start w:val="2"/>
      <w:numFmt w:val="decimal"/>
      <w:lvlText w:val="%1."/>
      <w:lvlJc w:val="left"/>
      <w:pPr>
        <w:ind w:left="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5C1274">
      <w:start w:val="1"/>
      <w:numFmt w:val="lowerLetter"/>
      <w:lvlText w:val="%2)"/>
      <w:lvlJc w:val="left"/>
      <w:pPr>
        <w:ind w:left="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4CD932">
      <w:start w:val="1"/>
      <w:numFmt w:val="lowerRoman"/>
      <w:lvlText w:val="%3"/>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806AC84">
      <w:start w:val="1"/>
      <w:numFmt w:val="decimal"/>
      <w:lvlText w:val="%4"/>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C27592">
      <w:start w:val="1"/>
      <w:numFmt w:val="lowerLetter"/>
      <w:lvlText w:val="%5"/>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24E8740">
      <w:start w:val="1"/>
      <w:numFmt w:val="lowerRoman"/>
      <w:lvlText w:val="%6"/>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4EA6EB2">
      <w:start w:val="1"/>
      <w:numFmt w:val="decimal"/>
      <w:lvlText w:val="%7"/>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1C9492">
      <w:start w:val="1"/>
      <w:numFmt w:val="lowerLetter"/>
      <w:lvlText w:val="%8"/>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EB40946">
      <w:start w:val="1"/>
      <w:numFmt w:val="lowerRoman"/>
      <w:lvlText w:val="%9"/>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AB1398"/>
    <w:multiLevelType w:val="hybridMultilevel"/>
    <w:tmpl w:val="D76A7BEA"/>
    <w:lvl w:ilvl="0" w:tplc="38349F22">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F43AA8">
      <w:start w:val="1"/>
      <w:numFmt w:val="lowerLetter"/>
      <w:lvlText w:val="%2)"/>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C6219A">
      <w:start w:val="1"/>
      <w:numFmt w:val="lowerRoman"/>
      <w:lvlText w:val="%3"/>
      <w:lvlJc w:val="left"/>
      <w:pPr>
        <w:ind w:left="15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97C8FCA">
      <w:start w:val="1"/>
      <w:numFmt w:val="decimal"/>
      <w:lvlText w:val="%4"/>
      <w:lvlJc w:val="left"/>
      <w:pPr>
        <w:ind w:left="23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FC88F4">
      <w:start w:val="1"/>
      <w:numFmt w:val="lowerLetter"/>
      <w:lvlText w:val="%5"/>
      <w:lvlJc w:val="left"/>
      <w:pPr>
        <w:ind w:left="30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D0AD7A2">
      <w:start w:val="1"/>
      <w:numFmt w:val="lowerRoman"/>
      <w:lvlText w:val="%6"/>
      <w:lvlJc w:val="left"/>
      <w:pPr>
        <w:ind w:left="37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D78949A">
      <w:start w:val="1"/>
      <w:numFmt w:val="decimal"/>
      <w:lvlText w:val="%7"/>
      <w:lvlJc w:val="left"/>
      <w:pPr>
        <w:ind w:left="44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4328D08">
      <w:start w:val="1"/>
      <w:numFmt w:val="lowerLetter"/>
      <w:lvlText w:val="%8"/>
      <w:lvlJc w:val="left"/>
      <w:pPr>
        <w:ind w:left="51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58B6E4">
      <w:start w:val="1"/>
      <w:numFmt w:val="lowerRoman"/>
      <w:lvlText w:val="%9"/>
      <w:lvlJc w:val="left"/>
      <w:pPr>
        <w:ind w:left="59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D77058C"/>
    <w:multiLevelType w:val="hybridMultilevel"/>
    <w:tmpl w:val="00BEB62E"/>
    <w:lvl w:ilvl="0" w:tplc="9BE63ACC">
      <w:start w:val="5"/>
      <w:numFmt w:val="decimal"/>
      <w:lvlText w:val="%1."/>
      <w:lvlJc w:val="left"/>
      <w:pPr>
        <w:ind w:left="4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E68C71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A347D1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EE67D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86021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6E66DC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B9EBB9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00ED53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0C2101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9968FC"/>
    <w:multiLevelType w:val="hybridMultilevel"/>
    <w:tmpl w:val="980CB160"/>
    <w:lvl w:ilvl="0" w:tplc="5D029D2E">
      <w:start w:val="15"/>
      <w:numFmt w:val="decimal"/>
      <w:lvlText w:val="%1)"/>
      <w:lvlJc w:val="left"/>
      <w:pPr>
        <w:ind w:left="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52612D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B2A477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84540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ADADE8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B3E889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F12430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CCCC4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918362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7732EA4"/>
    <w:multiLevelType w:val="hybridMultilevel"/>
    <w:tmpl w:val="F72E591C"/>
    <w:lvl w:ilvl="0" w:tplc="EDE4C234">
      <w:start w:val="2"/>
      <w:numFmt w:val="decimal"/>
      <w:lvlText w:val="%1."/>
      <w:lvlJc w:val="left"/>
      <w:pPr>
        <w:ind w:left="7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C47BB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4C5F3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30E43C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9A8018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0636D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3EDEB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49AB47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1C0325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B6A2A5D"/>
    <w:multiLevelType w:val="hybridMultilevel"/>
    <w:tmpl w:val="E2883C14"/>
    <w:lvl w:ilvl="0" w:tplc="4D2E6E3C">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B56EEBA">
      <w:start w:val="2"/>
      <w:numFmt w:val="lowerLetter"/>
      <w:lvlText w:val="%2)"/>
      <w:lvlJc w:val="left"/>
      <w:pPr>
        <w:ind w:left="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30A0428">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2E8EB06">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248FB62">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A389DD6">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F04E3C">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C76A6B0">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996F472">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20C404D"/>
    <w:multiLevelType w:val="hybridMultilevel"/>
    <w:tmpl w:val="2C120602"/>
    <w:lvl w:ilvl="0" w:tplc="EE1E81EC">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B9250C6">
      <w:start w:val="1"/>
      <w:numFmt w:val="lowerLetter"/>
      <w:lvlText w:val="%2"/>
      <w:lvlJc w:val="left"/>
      <w:pPr>
        <w:ind w:left="1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8E1F26">
      <w:start w:val="1"/>
      <w:numFmt w:val="lowerRoman"/>
      <w:lvlText w:val="%3"/>
      <w:lvlJc w:val="left"/>
      <w:pPr>
        <w:ind w:left="1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FE9A84">
      <w:start w:val="1"/>
      <w:numFmt w:val="decimal"/>
      <w:lvlText w:val="%4"/>
      <w:lvlJc w:val="left"/>
      <w:pPr>
        <w:ind w:left="2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4E2C3C">
      <w:start w:val="1"/>
      <w:numFmt w:val="lowerLetter"/>
      <w:lvlText w:val="%5"/>
      <w:lvlJc w:val="left"/>
      <w:pPr>
        <w:ind w:left="3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5D67F36">
      <w:start w:val="1"/>
      <w:numFmt w:val="lowerRoman"/>
      <w:lvlText w:val="%6"/>
      <w:lvlJc w:val="left"/>
      <w:pPr>
        <w:ind w:left="4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507BD0">
      <w:start w:val="1"/>
      <w:numFmt w:val="decimal"/>
      <w:lvlText w:val="%7"/>
      <w:lvlJc w:val="left"/>
      <w:pPr>
        <w:ind w:left="4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880FFA">
      <w:start w:val="1"/>
      <w:numFmt w:val="lowerLetter"/>
      <w:lvlText w:val="%8"/>
      <w:lvlJc w:val="left"/>
      <w:pPr>
        <w:ind w:left="5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C72C048">
      <w:start w:val="1"/>
      <w:numFmt w:val="lowerRoman"/>
      <w:lvlText w:val="%9"/>
      <w:lvlJc w:val="left"/>
      <w:pPr>
        <w:ind w:left="6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2CB3808"/>
    <w:multiLevelType w:val="hybridMultilevel"/>
    <w:tmpl w:val="96D25ABA"/>
    <w:lvl w:ilvl="0" w:tplc="F5E04A86">
      <w:start w:val="5"/>
      <w:numFmt w:val="decimal"/>
      <w:lvlText w:val="%1)"/>
      <w:lvlJc w:val="left"/>
      <w:pPr>
        <w:ind w:left="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850500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8D8683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2C0AC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F2E92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C00767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F2A220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5AC38B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36A7D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525578E"/>
    <w:multiLevelType w:val="hybridMultilevel"/>
    <w:tmpl w:val="60BA4150"/>
    <w:lvl w:ilvl="0" w:tplc="1424FBB6">
      <w:start w:val="1"/>
      <w:numFmt w:val="lowerLetter"/>
      <w:lvlText w:val="%1)"/>
      <w:lvlJc w:val="left"/>
      <w:pPr>
        <w:ind w:left="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DEC1DE">
      <w:start w:val="1"/>
      <w:numFmt w:val="lowerLetter"/>
      <w:lvlText w:val="%2"/>
      <w:lvlJc w:val="left"/>
      <w:pPr>
        <w:ind w:left="15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E2C1A0">
      <w:start w:val="1"/>
      <w:numFmt w:val="lowerRoman"/>
      <w:lvlText w:val="%3"/>
      <w:lvlJc w:val="left"/>
      <w:pPr>
        <w:ind w:left="22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3F29CD8">
      <w:start w:val="1"/>
      <w:numFmt w:val="decimal"/>
      <w:lvlText w:val="%4"/>
      <w:lvlJc w:val="left"/>
      <w:pPr>
        <w:ind w:left="29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B2E0E5E">
      <w:start w:val="1"/>
      <w:numFmt w:val="lowerLetter"/>
      <w:lvlText w:val="%5"/>
      <w:lvlJc w:val="left"/>
      <w:pPr>
        <w:ind w:left="3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13AF87E">
      <w:start w:val="1"/>
      <w:numFmt w:val="lowerRoman"/>
      <w:lvlText w:val="%6"/>
      <w:lvlJc w:val="left"/>
      <w:pPr>
        <w:ind w:left="4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88A8712">
      <w:start w:val="1"/>
      <w:numFmt w:val="decimal"/>
      <w:lvlText w:val="%7"/>
      <w:lvlJc w:val="left"/>
      <w:pPr>
        <w:ind w:left="5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768BDC4">
      <w:start w:val="1"/>
      <w:numFmt w:val="lowerLetter"/>
      <w:lvlText w:val="%8"/>
      <w:lvlJc w:val="left"/>
      <w:pPr>
        <w:ind w:left="5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0A0F0C4">
      <w:start w:val="1"/>
      <w:numFmt w:val="lowerRoman"/>
      <w:lvlText w:val="%9"/>
      <w:lvlJc w:val="left"/>
      <w:pPr>
        <w:ind w:left="6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AA2E75"/>
    <w:multiLevelType w:val="hybridMultilevel"/>
    <w:tmpl w:val="194A77D8"/>
    <w:lvl w:ilvl="0" w:tplc="18B42B36">
      <w:start w:val="1"/>
      <w:numFmt w:val="lowerLetter"/>
      <w:lvlText w:val="%1)"/>
      <w:lvlJc w:val="left"/>
      <w:pPr>
        <w:ind w:left="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780C9C">
      <w:start w:val="1"/>
      <w:numFmt w:val="lowerLetter"/>
      <w:lvlText w:val="%2"/>
      <w:lvlJc w:val="left"/>
      <w:pPr>
        <w:ind w:left="15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B48ACC0">
      <w:start w:val="1"/>
      <w:numFmt w:val="lowerRoman"/>
      <w:lvlText w:val="%3"/>
      <w:lvlJc w:val="left"/>
      <w:pPr>
        <w:ind w:left="22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F88E74A">
      <w:start w:val="1"/>
      <w:numFmt w:val="decimal"/>
      <w:lvlText w:val="%4"/>
      <w:lvlJc w:val="left"/>
      <w:pPr>
        <w:ind w:left="29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0A89CE">
      <w:start w:val="1"/>
      <w:numFmt w:val="lowerLetter"/>
      <w:lvlText w:val="%5"/>
      <w:lvlJc w:val="left"/>
      <w:pPr>
        <w:ind w:left="3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E263B56">
      <w:start w:val="1"/>
      <w:numFmt w:val="lowerRoman"/>
      <w:lvlText w:val="%6"/>
      <w:lvlJc w:val="left"/>
      <w:pPr>
        <w:ind w:left="4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DC4CE9C">
      <w:start w:val="1"/>
      <w:numFmt w:val="decimal"/>
      <w:lvlText w:val="%7"/>
      <w:lvlJc w:val="left"/>
      <w:pPr>
        <w:ind w:left="5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DB277FC">
      <w:start w:val="1"/>
      <w:numFmt w:val="lowerLetter"/>
      <w:lvlText w:val="%8"/>
      <w:lvlJc w:val="left"/>
      <w:pPr>
        <w:ind w:left="5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D2E02EA">
      <w:start w:val="1"/>
      <w:numFmt w:val="lowerRoman"/>
      <w:lvlText w:val="%9"/>
      <w:lvlJc w:val="left"/>
      <w:pPr>
        <w:ind w:left="65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B1D6A11"/>
    <w:multiLevelType w:val="hybridMultilevel"/>
    <w:tmpl w:val="B81A7156"/>
    <w:lvl w:ilvl="0" w:tplc="54FEFF24">
      <w:start w:val="8"/>
      <w:numFmt w:val="decimal"/>
      <w:lvlText w:val="%1."/>
      <w:lvlJc w:val="left"/>
      <w:pPr>
        <w:ind w:left="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B7EC6EA">
      <w:start w:val="1"/>
      <w:numFmt w:val="lowerLetter"/>
      <w:lvlText w:val="%2)"/>
      <w:lvlJc w:val="left"/>
      <w:pPr>
        <w:ind w:left="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5A4832">
      <w:start w:val="1"/>
      <w:numFmt w:val="lowerRoman"/>
      <w:lvlText w:val="%3"/>
      <w:lvlJc w:val="left"/>
      <w:pPr>
        <w:ind w:left="15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38AA976">
      <w:start w:val="1"/>
      <w:numFmt w:val="decimal"/>
      <w:lvlText w:val="%4"/>
      <w:lvlJc w:val="left"/>
      <w:pPr>
        <w:ind w:left="22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2D2D1E2">
      <w:start w:val="1"/>
      <w:numFmt w:val="lowerLetter"/>
      <w:lvlText w:val="%5"/>
      <w:lvlJc w:val="left"/>
      <w:pPr>
        <w:ind w:left="29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B381D54">
      <w:start w:val="1"/>
      <w:numFmt w:val="lowerRoman"/>
      <w:lvlText w:val="%6"/>
      <w:lvlJc w:val="left"/>
      <w:pPr>
        <w:ind w:left="3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C728C86">
      <w:start w:val="1"/>
      <w:numFmt w:val="decimal"/>
      <w:lvlText w:val="%7"/>
      <w:lvlJc w:val="left"/>
      <w:pPr>
        <w:ind w:left="4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7D427F0">
      <w:start w:val="1"/>
      <w:numFmt w:val="lowerLetter"/>
      <w:lvlText w:val="%8"/>
      <w:lvlJc w:val="left"/>
      <w:pPr>
        <w:ind w:left="5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7DA2B1E">
      <w:start w:val="1"/>
      <w:numFmt w:val="lowerRoman"/>
      <w:lvlText w:val="%9"/>
      <w:lvlJc w:val="left"/>
      <w:pPr>
        <w:ind w:left="5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AF81797"/>
    <w:multiLevelType w:val="hybridMultilevel"/>
    <w:tmpl w:val="865CDDC2"/>
    <w:lvl w:ilvl="0" w:tplc="F8E40848">
      <w:start w:val="2"/>
      <w:numFmt w:val="decimal"/>
      <w:lvlText w:val="%1."/>
      <w:lvlJc w:val="left"/>
      <w:pPr>
        <w:ind w:left="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7A66004">
      <w:start w:val="1"/>
      <w:numFmt w:val="lowerLetter"/>
      <w:lvlText w:val="%2"/>
      <w:lvlJc w:val="left"/>
      <w:pPr>
        <w:ind w:left="1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B7AB4AE">
      <w:start w:val="1"/>
      <w:numFmt w:val="lowerRoman"/>
      <w:lvlText w:val="%3"/>
      <w:lvlJc w:val="left"/>
      <w:pPr>
        <w:ind w:left="1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E8A85F6">
      <w:start w:val="1"/>
      <w:numFmt w:val="decimal"/>
      <w:lvlText w:val="%4"/>
      <w:lvlJc w:val="left"/>
      <w:pPr>
        <w:ind w:left="2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7AC0C84">
      <w:start w:val="1"/>
      <w:numFmt w:val="lowerLetter"/>
      <w:lvlText w:val="%5"/>
      <w:lvlJc w:val="left"/>
      <w:pPr>
        <w:ind w:left="3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6C5546">
      <w:start w:val="1"/>
      <w:numFmt w:val="lowerRoman"/>
      <w:lvlText w:val="%6"/>
      <w:lvlJc w:val="left"/>
      <w:pPr>
        <w:ind w:left="40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B9A342E">
      <w:start w:val="1"/>
      <w:numFmt w:val="decimal"/>
      <w:lvlText w:val="%7"/>
      <w:lvlJc w:val="left"/>
      <w:pPr>
        <w:ind w:left="47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982BFE2">
      <w:start w:val="1"/>
      <w:numFmt w:val="lowerLetter"/>
      <w:lvlText w:val="%8"/>
      <w:lvlJc w:val="left"/>
      <w:pPr>
        <w:ind w:left="54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2E8980C">
      <w:start w:val="1"/>
      <w:numFmt w:val="lowerRoman"/>
      <w:lvlText w:val="%9"/>
      <w:lvlJc w:val="left"/>
      <w:pPr>
        <w:ind w:left="6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62C7537"/>
    <w:multiLevelType w:val="hybridMultilevel"/>
    <w:tmpl w:val="030072D0"/>
    <w:lvl w:ilvl="0" w:tplc="39A01F84">
      <w:start w:val="1"/>
      <w:numFmt w:val="decimal"/>
      <w:lvlText w:val="%1)"/>
      <w:lvlJc w:val="left"/>
      <w:pPr>
        <w:ind w:left="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E1C8A40">
      <w:start w:val="1"/>
      <w:numFmt w:val="lowerLetter"/>
      <w:lvlText w:val="%2"/>
      <w:lvlJc w:val="left"/>
      <w:pPr>
        <w:ind w:left="1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A349162">
      <w:start w:val="1"/>
      <w:numFmt w:val="lowerRoman"/>
      <w:lvlText w:val="%3"/>
      <w:lvlJc w:val="left"/>
      <w:pPr>
        <w:ind w:left="1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DE531E">
      <w:start w:val="1"/>
      <w:numFmt w:val="decimal"/>
      <w:lvlText w:val="%4"/>
      <w:lvlJc w:val="left"/>
      <w:pPr>
        <w:ind w:left="2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DEC6EF4">
      <w:start w:val="1"/>
      <w:numFmt w:val="lowerLetter"/>
      <w:lvlText w:val="%5"/>
      <w:lvlJc w:val="left"/>
      <w:pPr>
        <w:ind w:left="3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B6AD8B0">
      <w:start w:val="1"/>
      <w:numFmt w:val="lowerRoman"/>
      <w:lvlText w:val="%6"/>
      <w:lvlJc w:val="left"/>
      <w:pPr>
        <w:ind w:left="40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764FCEA">
      <w:start w:val="1"/>
      <w:numFmt w:val="decimal"/>
      <w:lvlText w:val="%7"/>
      <w:lvlJc w:val="left"/>
      <w:pPr>
        <w:ind w:left="47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E04042">
      <w:start w:val="1"/>
      <w:numFmt w:val="lowerLetter"/>
      <w:lvlText w:val="%8"/>
      <w:lvlJc w:val="left"/>
      <w:pPr>
        <w:ind w:left="54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7E2233E">
      <w:start w:val="1"/>
      <w:numFmt w:val="lowerRoman"/>
      <w:lvlText w:val="%9"/>
      <w:lvlJc w:val="left"/>
      <w:pPr>
        <w:ind w:left="6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30B44F6"/>
    <w:multiLevelType w:val="hybridMultilevel"/>
    <w:tmpl w:val="9DE24E38"/>
    <w:lvl w:ilvl="0" w:tplc="102CE18C">
      <w:start w:val="1"/>
      <w:numFmt w:val="bullet"/>
      <w:lvlText w:val="-"/>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A36F51E">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F6A8C7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D3A2B1A">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4AEC77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C3EFB8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8E004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7CB082">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5EAC41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FB21DE8"/>
    <w:multiLevelType w:val="hybridMultilevel"/>
    <w:tmpl w:val="F702D3EC"/>
    <w:lvl w:ilvl="0" w:tplc="B1D840A4">
      <w:start w:val="1"/>
      <w:numFmt w:val="decimal"/>
      <w:lvlText w:val="%1)"/>
      <w:lvlJc w:val="left"/>
      <w:pPr>
        <w:ind w:left="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7683E64">
      <w:start w:val="1"/>
      <w:numFmt w:val="lowerLetter"/>
      <w:lvlText w:val="%2)"/>
      <w:lvlJc w:val="left"/>
      <w:pPr>
        <w:ind w:left="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AA6262">
      <w:start w:val="1"/>
      <w:numFmt w:val="lowerRoman"/>
      <w:lvlText w:val="%3"/>
      <w:lvlJc w:val="left"/>
      <w:pPr>
        <w:ind w:left="15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62B7A6">
      <w:start w:val="1"/>
      <w:numFmt w:val="decimal"/>
      <w:lvlText w:val="%4"/>
      <w:lvlJc w:val="left"/>
      <w:pPr>
        <w:ind w:left="22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969C10">
      <w:start w:val="1"/>
      <w:numFmt w:val="lowerLetter"/>
      <w:lvlText w:val="%5"/>
      <w:lvlJc w:val="left"/>
      <w:pPr>
        <w:ind w:left="29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C22B4E">
      <w:start w:val="1"/>
      <w:numFmt w:val="lowerRoman"/>
      <w:lvlText w:val="%6"/>
      <w:lvlJc w:val="left"/>
      <w:pPr>
        <w:ind w:left="3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B26838">
      <w:start w:val="1"/>
      <w:numFmt w:val="decimal"/>
      <w:lvlText w:val="%7"/>
      <w:lvlJc w:val="left"/>
      <w:pPr>
        <w:ind w:left="44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840D5D4">
      <w:start w:val="1"/>
      <w:numFmt w:val="lowerLetter"/>
      <w:lvlText w:val="%8"/>
      <w:lvlJc w:val="left"/>
      <w:pPr>
        <w:ind w:left="51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568CA70">
      <w:start w:val="1"/>
      <w:numFmt w:val="lowerRoman"/>
      <w:lvlText w:val="%9"/>
      <w:lvlJc w:val="left"/>
      <w:pPr>
        <w:ind w:left="5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111050650">
    <w:abstractNumId w:val="5"/>
  </w:num>
  <w:num w:numId="2" w16cid:durableId="1797333013">
    <w:abstractNumId w:val="13"/>
  </w:num>
  <w:num w:numId="3" w16cid:durableId="817305481">
    <w:abstractNumId w:val="14"/>
  </w:num>
  <w:num w:numId="4" w16cid:durableId="1297881280">
    <w:abstractNumId w:val="12"/>
  </w:num>
  <w:num w:numId="5" w16cid:durableId="1818105632">
    <w:abstractNumId w:val="4"/>
  </w:num>
  <w:num w:numId="6" w16cid:durableId="1306273283">
    <w:abstractNumId w:val="2"/>
  </w:num>
  <w:num w:numId="7" w16cid:durableId="1898083786">
    <w:abstractNumId w:val="6"/>
  </w:num>
  <w:num w:numId="8" w16cid:durableId="1820923960">
    <w:abstractNumId w:val="7"/>
  </w:num>
  <w:num w:numId="9" w16cid:durableId="2114395770">
    <w:abstractNumId w:val="3"/>
  </w:num>
  <w:num w:numId="10" w16cid:durableId="1496845176">
    <w:abstractNumId w:val="1"/>
  </w:num>
  <w:num w:numId="11" w16cid:durableId="274559380">
    <w:abstractNumId w:val="11"/>
  </w:num>
  <w:num w:numId="12" w16cid:durableId="1311397796">
    <w:abstractNumId w:val="0"/>
  </w:num>
  <w:num w:numId="13" w16cid:durableId="304748149">
    <w:abstractNumId w:val="8"/>
  </w:num>
  <w:num w:numId="14" w16cid:durableId="1764642542">
    <w:abstractNumId w:val="9"/>
  </w:num>
  <w:num w:numId="15" w16cid:durableId="14433781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2CD"/>
    <w:rsid w:val="0021101F"/>
    <w:rsid w:val="00733F76"/>
    <w:rsid w:val="007472CD"/>
    <w:rsid w:val="007B7934"/>
    <w:rsid w:val="009359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A8222"/>
  <w15:docId w15:val="{3A484AD8-1DAE-40FC-A102-7CCB2D32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42" w:line="296" w:lineRule="auto"/>
      <w:ind w:left="279"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359"/>
      <w:ind w:right="9"/>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3285</Words>
  <Characters>19716</Characters>
  <Application>Microsoft Office Word</Application>
  <DocSecurity>0</DocSecurity>
  <Lines>164</Lines>
  <Paragraphs>45</Paragraphs>
  <ScaleCrop>false</ScaleCrop>
  <Company/>
  <LinksUpToDate>false</LinksUpToDate>
  <CharactersWithSpaces>22956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1111/LXVI/23 Rady Miejskiej Węglińca z dnia 2 sierpnia 2023 r. w sprawie ustalenia regulaminu wynagradzania nauczycieli zatrudnionych w szkołach i placówkach oświatowych prowadzonych przez Gminę Węgliniec</dc:title>
  <dc:subject>Uchwała Nr 1111/LXVI/23 z dnia 2 sierpnia 2023 r. Rady Miejskiej Węglińca w sprawie ustalenia regulaminu wynagradzania nauczycieli zatrudnionych w szkołach i placówkach oświatowych prowadzonych przez Gminę Węgliniec</dc:subject>
  <dc:creator>Rada Miejska Weglinca</dc:creator>
  <cp:keywords/>
  <cp:lastModifiedBy>Alicja</cp:lastModifiedBy>
  <cp:revision>3</cp:revision>
  <cp:lastPrinted>2023-08-08T07:42:00Z</cp:lastPrinted>
  <dcterms:created xsi:type="dcterms:W3CDTF">2023-08-08T07:42:00Z</dcterms:created>
  <dcterms:modified xsi:type="dcterms:W3CDTF">2023-08-08T07:52:00Z</dcterms:modified>
</cp:coreProperties>
</file>