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07DA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1164/LXVII/23</w:t>
      </w:r>
      <w:r>
        <w:rPr>
          <w:b/>
          <w:caps/>
        </w:rPr>
        <w:br/>
        <w:t>Rady Miejskiej Węglińca</w:t>
      </w:r>
    </w:p>
    <w:p w14:paraId="3081D73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00297D5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2BA6D3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54FBAA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 położone w Węglińcu przy ul. Piłsudskiego 20 na działce o numerze ewidencyjnym 10/4  </w:t>
      </w:r>
      <w:r w:rsidRPr="005A4F36">
        <w:rPr>
          <w:color w:val="000000"/>
          <w:highlight w:val="black"/>
          <w:u w:color="000000"/>
        </w:rPr>
        <w:t>z Panem Edwardem Kamińskim.</w:t>
      </w:r>
    </w:p>
    <w:p w14:paraId="55CB8CF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CEC999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BCDA50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B40CF9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D57D4" w14:paraId="6D7B6B6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68A9B9" w14:textId="77777777" w:rsidR="00AD57D4" w:rsidRDefault="00AD57D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43FE32" w14:textId="77777777" w:rsidR="00AD57D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D57D4" w14:paraId="5EE359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D5155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3A0248A" w14:textId="77777777" w:rsidR="00AD57D4" w:rsidRDefault="00AD57D4"/>
          <w:p w14:paraId="21A680A0" w14:textId="77777777" w:rsidR="00AD57D4" w:rsidRDefault="00AD57D4"/>
          <w:p w14:paraId="0BA14056" w14:textId="77777777" w:rsidR="00AD57D4" w:rsidRDefault="00AD57D4"/>
          <w:p w14:paraId="442DDE49" w14:textId="77777777" w:rsidR="00AD57D4" w:rsidRDefault="00AD57D4"/>
          <w:p w14:paraId="2EB57574" w14:textId="77777777" w:rsidR="00AD57D4" w:rsidRDefault="00AD57D4"/>
          <w:p w14:paraId="0267C24E" w14:textId="77777777" w:rsidR="00AD57D4" w:rsidRDefault="00AD57D4"/>
          <w:p w14:paraId="6195D1AC" w14:textId="77777777" w:rsidR="00AD57D4" w:rsidRDefault="00AD57D4"/>
          <w:p w14:paraId="4B999B30" w14:textId="77777777" w:rsidR="00AD57D4" w:rsidRDefault="00AD57D4"/>
        </w:tc>
      </w:tr>
      <w:tr w:rsidR="00AD57D4" w14:paraId="4695C8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CC8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D57D4" w14:paraId="047F5E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2CE5F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5655E5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CE139" w14:textId="77777777" w:rsidR="00116C0A" w:rsidRDefault="00116C0A">
      <w:r>
        <w:separator/>
      </w:r>
    </w:p>
  </w:endnote>
  <w:endnote w:type="continuationSeparator" w:id="0">
    <w:p w14:paraId="5213BC15" w14:textId="77777777" w:rsidR="00116C0A" w:rsidRDefault="00116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D57D4" w14:paraId="75D90E2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26EA89E" w14:textId="77777777" w:rsidR="00AD57D4" w:rsidRDefault="00000000">
          <w:pPr>
            <w:jc w:val="left"/>
            <w:rPr>
              <w:sz w:val="18"/>
            </w:rPr>
          </w:pPr>
          <w:r w:rsidRPr="005A4F36">
            <w:rPr>
              <w:sz w:val="18"/>
              <w:lang w:val="en-US"/>
            </w:rPr>
            <w:t>Id: 557A80AF-F050-4B64-A38B-60A7827063F4.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478C2B" w14:textId="77777777" w:rsidR="00AD57D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A4F3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3001741" w14:textId="77777777" w:rsidR="00AD57D4" w:rsidRDefault="00AD57D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64F43" w14:textId="77777777" w:rsidR="00116C0A" w:rsidRDefault="00116C0A">
      <w:r>
        <w:separator/>
      </w:r>
    </w:p>
  </w:footnote>
  <w:footnote w:type="continuationSeparator" w:id="0">
    <w:p w14:paraId="224CEDC4" w14:textId="77777777" w:rsidR="00116C0A" w:rsidRDefault="00116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16C0A"/>
    <w:rsid w:val="005A4F36"/>
    <w:rsid w:val="00A77B3E"/>
    <w:rsid w:val="00AD57D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FCEF2"/>
  <w15:docId w15:val="{C4090BD9-CC9A-419E-8326-29A9A8618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1164/LXVII/23 z dnia 7 września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2023-09-12T11:49:00Z</cp:lastPrinted>
  <dcterms:created xsi:type="dcterms:W3CDTF">2023-09-12T13:34:00Z</dcterms:created>
  <dcterms:modified xsi:type="dcterms:W3CDTF">2023-09-12T11:49:00Z</dcterms:modified>
  <cp:category>Akt prawny</cp:category>
</cp:coreProperties>
</file>