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654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1154/LXVII/23</w:t>
      </w:r>
      <w:r>
        <w:rPr>
          <w:b/>
          <w:caps/>
        </w:rPr>
        <w:br/>
        <w:t>Rady Miejskiej Węglińca</w:t>
      </w:r>
    </w:p>
    <w:p w14:paraId="1DD6EC5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5934E0F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CA7B2D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88471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łączniej</w:t>
      </w:r>
      <w:proofErr w:type="spellEnd"/>
      <w:r>
        <w:rPr>
          <w:color w:val="000000"/>
          <w:u w:color="000000"/>
        </w:rPr>
        <w:t xml:space="preserve"> powierzchni 218,90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(I-124,20m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II-94,70m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położonej w Węglińcu przy ul. Piłsudskiego 22 </w:t>
      </w:r>
      <w:r w:rsidRPr="00872B40">
        <w:rPr>
          <w:color w:val="000000"/>
          <w:highlight w:val="black"/>
          <w:u w:color="000000"/>
        </w:rPr>
        <w:t>z Panią Wandą Batog</w:t>
      </w:r>
      <w:r>
        <w:rPr>
          <w:color w:val="000000"/>
          <w:u w:color="000000"/>
        </w:rPr>
        <w:t xml:space="preserve">  z przeznaczeniem na cele rekreacyjne.</w:t>
      </w:r>
    </w:p>
    <w:p w14:paraId="7BFC05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E67CCC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F27ED7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9CD119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52CB4" w14:paraId="5B7A361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9C71E" w14:textId="77777777" w:rsidR="00252CB4" w:rsidRDefault="00252CB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C8B952" w14:textId="77777777" w:rsidR="00252CB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52CB4" w14:paraId="2CA550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9C5C7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252CB4" w14:paraId="15DB9C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551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52CB4" w14:paraId="360F78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DC23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A98BC1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28584" w14:textId="77777777" w:rsidR="00D12470" w:rsidRDefault="00D12470">
      <w:r>
        <w:separator/>
      </w:r>
    </w:p>
  </w:endnote>
  <w:endnote w:type="continuationSeparator" w:id="0">
    <w:p w14:paraId="751E72FF" w14:textId="77777777" w:rsidR="00D12470" w:rsidRDefault="00D12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52CB4" w14:paraId="7B533A1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2C49EF" w14:textId="77777777" w:rsidR="00252CB4" w:rsidRDefault="00000000">
          <w:pPr>
            <w:jc w:val="left"/>
            <w:rPr>
              <w:sz w:val="18"/>
            </w:rPr>
          </w:pPr>
          <w:r w:rsidRPr="00872B40">
            <w:rPr>
              <w:sz w:val="18"/>
              <w:lang w:val="en-US"/>
            </w:rPr>
            <w:t>Id: D4088819-51DC-4613-84C7-8C9118B56F5D.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1D1FA1" w14:textId="77777777" w:rsidR="00252CB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72B4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E8F6C0" w14:textId="77777777" w:rsidR="00252CB4" w:rsidRDefault="00252C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6A2E7" w14:textId="77777777" w:rsidR="00D12470" w:rsidRDefault="00D12470">
      <w:r>
        <w:separator/>
      </w:r>
    </w:p>
  </w:footnote>
  <w:footnote w:type="continuationSeparator" w:id="0">
    <w:p w14:paraId="6FA32374" w14:textId="77777777" w:rsidR="00D12470" w:rsidRDefault="00D12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52CB4"/>
    <w:rsid w:val="00872B40"/>
    <w:rsid w:val="00A77B3E"/>
    <w:rsid w:val="00CA2A55"/>
    <w:rsid w:val="00D1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23EBE"/>
  <w15:docId w15:val="{B6956C11-EFD3-46CC-B269-07AAC52B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1154/LXVII/23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2023-09-12T11:44:00Z</cp:lastPrinted>
  <dcterms:created xsi:type="dcterms:W3CDTF">2023-09-12T13:23:00Z</dcterms:created>
  <dcterms:modified xsi:type="dcterms:W3CDTF">2023-09-12T11:44:00Z</dcterms:modified>
  <cp:category>Akt prawny</cp:category>
</cp:coreProperties>
</file>