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88744" w14:textId="77777777" w:rsidR="0053452E" w:rsidRDefault="00000000">
      <w:pPr>
        <w:pStyle w:val="Teksttreci0"/>
        <w:spacing w:after="160"/>
        <w:jc w:val="center"/>
      </w:pPr>
      <w:r>
        <w:rPr>
          <w:b/>
          <w:bCs/>
          <w:sz w:val="24"/>
          <w:szCs w:val="24"/>
        </w:rPr>
        <w:t>OBWIESZCZENIE</w:t>
      </w:r>
      <w:r>
        <w:rPr>
          <w:b/>
          <w:bCs/>
          <w:sz w:val="24"/>
          <w:szCs w:val="24"/>
        </w:rPr>
        <w:br/>
      </w:r>
      <w:r>
        <w:rPr>
          <w:b/>
          <w:bCs/>
        </w:rPr>
        <w:t>o przystąpieniu do sporządzenia:</w:t>
      </w:r>
      <w:r>
        <w:rPr>
          <w:b/>
          <w:bCs/>
        </w:rPr>
        <w:br/>
        <w:t>zmiany miejscowego planu zagospodarowania przestrzennego dla wyodrębnionych terenów</w:t>
      </w:r>
      <w:r>
        <w:rPr>
          <w:b/>
          <w:bCs/>
        </w:rPr>
        <w:br/>
        <w:t>położonych na obszarze wsi Piaseczna, miejscowego planu zagospodarowania przestrzennego wsi</w:t>
      </w:r>
      <w:r>
        <w:rPr>
          <w:b/>
          <w:bCs/>
        </w:rPr>
        <w:br/>
        <w:t>Czerwona Woda, zmiany miejscowego planu zagospodarowania przestrzennego dla wyodrębnionych</w:t>
      </w:r>
      <w:r>
        <w:rPr>
          <w:b/>
          <w:bCs/>
        </w:rPr>
        <w:br/>
        <w:t>terenów położonych na obszarze wsi Stary Węgliniec oraz</w:t>
      </w:r>
      <w:r>
        <w:rPr>
          <w:b/>
          <w:bCs/>
        </w:rPr>
        <w:br/>
        <w:t>zmiany miejscowego planu zagospodarowania przestrzennego dla wyodrębnionych terenów</w:t>
      </w:r>
      <w:r>
        <w:rPr>
          <w:b/>
          <w:bCs/>
        </w:rPr>
        <w:br/>
        <w:t>położonych na obszarze wsi Kościelna Wieś</w:t>
      </w:r>
    </w:p>
    <w:p w14:paraId="446A2281" w14:textId="77777777" w:rsidR="0053452E" w:rsidRDefault="00000000">
      <w:pPr>
        <w:pStyle w:val="Teksttreci0"/>
        <w:jc w:val="both"/>
      </w:pPr>
      <w:r>
        <w:t>Na podstawie art. 17 pkt 1 ustawy z dnia 27 marca 2003 r. o planowaniu i zagospodarowaniu przestrzennym (tekst jednolity Dz. U. z 2023 r., poz. 977, ze zm.) zawiadamiam o podjęciu uchwał:</w:t>
      </w:r>
    </w:p>
    <w:p w14:paraId="36BA90CC" w14:textId="77777777" w:rsidR="0053452E" w:rsidRDefault="00000000">
      <w:pPr>
        <w:pStyle w:val="Teksttreci0"/>
        <w:numPr>
          <w:ilvl w:val="0"/>
          <w:numId w:val="1"/>
        </w:numPr>
        <w:tabs>
          <w:tab w:val="left" w:pos="294"/>
        </w:tabs>
        <w:ind w:left="280" w:hanging="280"/>
        <w:jc w:val="both"/>
      </w:pPr>
      <w:r>
        <w:t>nr 1051/LXIII/23 Rady Miejskiej Węglińca z dnia 28 kwietnia 2023 r. w sprawie przystąpienia do sporządzenia zmiany miejscowego planu zagospodarowania przestrzennego dla wyodrębnionych terenów położonych na obszarze wsi Piaseczna,</w:t>
      </w:r>
    </w:p>
    <w:p w14:paraId="2E51A519" w14:textId="77777777" w:rsidR="0053452E" w:rsidRDefault="00000000">
      <w:pPr>
        <w:pStyle w:val="Teksttreci0"/>
        <w:numPr>
          <w:ilvl w:val="0"/>
          <w:numId w:val="1"/>
        </w:numPr>
        <w:tabs>
          <w:tab w:val="left" w:pos="318"/>
        </w:tabs>
        <w:ind w:left="280" w:hanging="280"/>
        <w:jc w:val="both"/>
      </w:pPr>
      <w:r>
        <w:t>nr 1066/LXIV/23 Rady Miejskiej Węglińca z dnia 30 maja 2023 r. w sprawie przystąpienia do sporządzenia miejscowego planu zagospodarowania przestrzennego wsi Czerwona Woda,</w:t>
      </w:r>
    </w:p>
    <w:p w14:paraId="0D377266" w14:textId="77777777" w:rsidR="0053452E" w:rsidRDefault="00000000">
      <w:pPr>
        <w:pStyle w:val="Teksttreci0"/>
        <w:numPr>
          <w:ilvl w:val="0"/>
          <w:numId w:val="1"/>
        </w:numPr>
        <w:tabs>
          <w:tab w:val="left" w:pos="313"/>
        </w:tabs>
        <w:ind w:left="280" w:hanging="280"/>
        <w:jc w:val="both"/>
      </w:pPr>
      <w:r>
        <w:t>nr 1120/LXVI/23 Rady Miejskiej Węglińca z dnia 2 sierpnia 2023 r. w sprawie przystąpienia do sporządzenia zmiany miejscowego planu zagospodarowania przestrzennego dla wyodrębnionych terenów położonych na obszarze wsi Stary Węgliniec,</w:t>
      </w:r>
    </w:p>
    <w:p w14:paraId="232C5D04" w14:textId="77777777" w:rsidR="0053452E" w:rsidRDefault="00000000">
      <w:pPr>
        <w:pStyle w:val="Teksttreci0"/>
        <w:numPr>
          <w:ilvl w:val="0"/>
          <w:numId w:val="1"/>
        </w:numPr>
        <w:tabs>
          <w:tab w:val="left" w:pos="318"/>
        </w:tabs>
        <w:ind w:left="280" w:hanging="280"/>
        <w:jc w:val="both"/>
      </w:pPr>
      <w:r>
        <w:t>nr 1173/LXVIII/23 Rady Miejskiej Węglińca z dnia 29 września 2023 r. w sprawie przystąpienia do sporządzenia miejscowego planu zagospodarowania przestrzennego dla wyodrębnionych terenów położonych na obszarze wsi Kościelna Wieś</w:t>
      </w:r>
    </w:p>
    <w:p w14:paraId="77F93180" w14:textId="77777777" w:rsidR="0053452E" w:rsidRDefault="00000000">
      <w:pPr>
        <w:pStyle w:val="Teksttreci0"/>
        <w:jc w:val="both"/>
      </w:pPr>
      <w:r>
        <w:t xml:space="preserve">Zainteresowani mogą zgłaszać wnioski do wyżej wymienionych planów miejscowych. Wnioski należy składać w formie elektronicznej na adres: </w:t>
      </w:r>
      <w:hyperlink r:id="rId7" w:history="1">
        <w:r>
          <w:rPr>
            <w:u w:val="single"/>
            <w:lang w:val="en-US" w:eastAsia="en-US" w:bidi="en-US"/>
          </w:rPr>
          <w:t>wegliniec@wegliniec.pl</w:t>
        </w:r>
      </w:hyperlink>
      <w:r>
        <w:rPr>
          <w:u w:val="single"/>
          <w:lang w:val="en-US" w:eastAsia="en-US" w:bidi="en-US"/>
        </w:rPr>
        <w:t>,</w:t>
      </w:r>
      <w:r>
        <w:rPr>
          <w:lang w:val="en-US" w:eastAsia="en-US" w:bidi="en-US"/>
        </w:rPr>
        <w:t xml:space="preserve"> </w:t>
      </w:r>
      <w:r>
        <w:t>za pomocą platformy ePUAP lub na piśmie w siedzibie Urzędu Gminy i Miasta Węgliniec, ul. Sikorskiego 3, 59-940 Węgliniec, w nieprzekraczalnym terminie 21 dni od daty ukazania się niniejszego obwieszczenia.</w:t>
      </w:r>
    </w:p>
    <w:p w14:paraId="2DECED8B" w14:textId="77777777" w:rsidR="0053452E" w:rsidRDefault="00000000">
      <w:pPr>
        <w:pStyle w:val="Teksttreci0"/>
        <w:jc w:val="both"/>
      </w:pPr>
      <w:r>
        <w:t>Wniosek powinien zawierać imię i nazwisko albo nazwę oraz adres zamieszkania albo siedziby, adres poczty elektronicznej o ile taki wnioskodawca posiada, wskazanie czy wnioskodawca jest właścicielem lub użytkownikiem wieczystym nieruchomości objętej wnioskiem, oraz przedmiot wniosku i oznaczenie nieruchomości, której dotyczy.</w:t>
      </w:r>
    </w:p>
    <w:p w14:paraId="7561B2A7" w14:textId="77777777" w:rsidR="0053452E" w:rsidRDefault="00000000">
      <w:pPr>
        <w:pStyle w:val="Teksttreci0"/>
        <w:jc w:val="both"/>
      </w:pPr>
      <w:r>
        <w:t>Jednocześnie na podstawie art. 39 ust 1 pkt 1, art. 46 ust 1 i art. 51 ust. 1 ustawy z dnia 3 października 2008 r. o udostępnianiu informacji o środowisku i jego ochronie, udziale społeczeństwa w ochronie środowiska oraz o ocenach oddziaływania na środowisko (tekst jednolity Dz. U. z 2023 r. poz. 1094, ze zm.) zawiadamiam o przystąpieniu do opracowania w ramach strategicznej oceny oddziaływania na środowisko prognozy oddziaływania na środowisko do projektów ww planów miejscowych.</w:t>
      </w:r>
    </w:p>
    <w:p w14:paraId="400FA39C" w14:textId="77777777" w:rsidR="0053452E" w:rsidRDefault="00000000">
      <w:pPr>
        <w:pStyle w:val="Teksttreci0"/>
        <w:jc w:val="both"/>
      </w:pPr>
      <w:r>
        <w:t xml:space="preserve">W związku z art. 39 ust.l pkt 3 ustawy zawiadamiam, że każdy może złożyć uwagi i wnioski w zakresie ochrony środowiska. Organem właściwym do rozpatrzenia uwag i wniosków jest Burmistrz Gminy i Miasta Węgliniec. Wnioski i uwagi mogą być wnoszone w formie pisemnej na adres Urzędu Gminy i Miasta Węgliniec, ul. Sikorskiego 3, 59-940 Węgliniec, ustnie do protokołu lub za pomocą środków komunikacji elektronicznej bez konieczności opatrywania ich bezpiecznym podpisem elektronicznym n adres: na adres: </w:t>
      </w:r>
      <w:hyperlink r:id="rId8" w:history="1">
        <w:r>
          <w:rPr>
            <w:u w:val="single"/>
            <w:lang w:val="en-US" w:eastAsia="en-US" w:bidi="en-US"/>
          </w:rPr>
          <w:t>wegliniec@wegliniec.pl</w:t>
        </w:r>
      </w:hyperlink>
      <w:r>
        <w:rPr>
          <w:u w:val="single"/>
          <w:lang w:val="en-US" w:eastAsia="en-US" w:bidi="en-US"/>
        </w:rPr>
        <w:t>,</w:t>
      </w:r>
      <w:r>
        <w:rPr>
          <w:lang w:val="en-US" w:eastAsia="en-US" w:bidi="en-US"/>
        </w:rPr>
        <w:t xml:space="preserve"> </w:t>
      </w:r>
      <w:r>
        <w:t>z podaniem imienia i nazwiska lub nazwy jednostki organizacyjnej i adresu, oznaczenia nieruchomości, której uwaga lub wniosek dotyczy, w nieprzekraczalnym terminie 21 dni od daty ukazania się niniejszego obwieszczenia.</w:t>
      </w:r>
    </w:p>
    <w:p w14:paraId="330463BA" w14:textId="77777777" w:rsidR="0053452E" w:rsidRDefault="00000000">
      <w:pPr>
        <w:pStyle w:val="Teksttreci20"/>
        <w:ind w:left="0" w:firstLine="0"/>
        <w:jc w:val="both"/>
      </w:pPr>
      <w:r>
        <w:t>W związku z obowiązkiem, o którym mowa w art. 13 ust. 1 i ust. 2 oraz art. 15 ust 1 lit g Rozporządzenia Parlamentu Europejskiego i Rady (UE) nr 2016/679 informuję, że:</w:t>
      </w:r>
    </w:p>
    <w:p w14:paraId="4A72980F" w14:textId="77777777" w:rsidR="0053452E" w:rsidRDefault="00000000">
      <w:pPr>
        <w:pStyle w:val="Teksttreci20"/>
        <w:numPr>
          <w:ilvl w:val="0"/>
          <w:numId w:val="2"/>
        </w:numPr>
        <w:tabs>
          <w:tab w:val="left" w:pos="291"/>
        </w:tabs>
        <w:jc w:val="both"/>
      </w:pPr>
      <w:r>
        <w:t xml:space="preserve">Administratorem Państwa danych osobowych jest Gmina Węgliniec z siedzibą przy ul. Sikorskiego 3, 59-940 Węgliniec, e- mail: </w:t>
      </w:r>
      <w:hyperlink r:id="rId9" w:history="1">
        <w:r>
          <w:rPr>
            <w:u w:val="single"/>
            <w:lang w:val="en-US" w:eastAsia="en-US" w:bidi="en-US"/>
          </w:rPr>
          <w:t>wegliniec@wegliniec.pl</w:t>
        </w:r>
      </w:hyperlink>
      <w:r>
        <w:rPr>
          <w:lang w:val="en-US" w:eastAsia="en-US" w:bidi="en-US"/>
        </w:rPr>
        <w:t>.</w:t>
      </w:r>
    </w:p>
    <w:p w14:paraId="294047D9" w14:textId="77777777" w:rsidR="0053452E" w:rsidRDefault="00000000">
      <w:pPr>
        <w:pStyle w:val="Teksttreci20"/>
        <w:numPr>
          <w:ilvl w:val="0"/>
          <w:numId w:val="2"/>
        </w:numPr>
        <w:tabs>
          <w:tab w:val="left" w:pos="291"/>
        </w:tabs>
        <w:jc w:val="both"/>
      </w:pPr>
      <w:r>
        <w:t>Będziemy przetwarzać Państwa dane osobowe w celu realizacji procedur w/w miejscowych planów zagospodarowania przestrzennego na podstawie przepisów ustawy z dnia 27 marca 2003 r. o planowaniu i zagospodarowaniu przestrzennym (Dz. U. z 2023 r. poz. 977, z późn. zm.) oraz art. 39 ust. 1 ustawy z dnia 3 października 2008 r. o udostępnieniu informacji o środowisku i jego ochronie, udziale społeczeństwa w ochronie środowiska oraz o ocenach oddziaływania na środowisko (Dz. U. z 2023 r. poz. 1094, z późn. zm.),</w:t>
      </w:r>
    </w:p>
    <w:p w14:paraId="221125DA" w14:textId="77777777" w:rsidR="0053452E" w:rsidRDefault="00000000">
      <w:pPr>
        <w:pStyle w:val="Teksttreci20"/>
        <w:numPr>
          <w:ilvl w:val="0"/>
          <w:numId w:val="2"/>
        </w:numPr>
        <w:tabs>
          <w:tab w:val="left" w:pos="291"/>
        </w:tabs>
        <w:spacing w:after="160"/>
        <w:jc w:val="both"/>
      </w:pPr>
      <w:r>
        <w:t>W przetwarzaniu Państwa danych osobowych stosuje się ograniczenia określone w art. 8a ustawy z dnia 27 marca 2003 r. o planowaniu i zagospodarowaniu przestrzennym (Dz. U. z 2023 r. poz. 977, z późn. zm.).</w:t>
      </w:r>
    </w:p>
    <w:p w14:paraId="06E5E3C1" w14:textId="4BDEF03C" w:rsidR="0053452E" w:rsidRDefault="00000000" w:rsidP="005B11C3">
      <w:pPr>
        <w:pStyle w:val="Teksttreci0"/>
        <w:spacing w:line="374" w:lineRule="auto"/>
      </w:pPr>
      <w:r>
        <w:t xml:space="preserve">Węgliniec </w:t>
      </w:r>
      <w:r w:rsidR="005B11C3" w:rsidRPr="005B11C3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11.10.2023r.</w:t>
      </w:r>
    </w:p>
    <w:p w14:paraId="3C5F287F" w14:textId="08469E75" w:rsidR="0053452E" w:rsidRDefault="0053452E">
      <w:pPr>
        <w:pStyle w:val="Teksttreci0"/>
        <w:spacing w:after="240" w:line="182" w:lineRule="auto"/>
        <w:jc w:val="right"/>
      </w:pPr>
    </w:p>
    <w:p w14:paraId="29A1719F" w14:textId="456F458E" w:rsidR="0053452E" w:rsidRDefault="00000000">
      <w:pPr>
        <w:pStyle w:val="Teksttreci0"/>
        <w:tabs>
          <w:tab w:val="left" w:pos="2242"/>
          <w:tab w:val="left" w:leader="dot" w:pos="3562"/>
          <w:tab w:val="left" w:leader="dot" w:pos="6965"/>
        </w:tabs>
        <w:spacing w:after="80" w:line="211" w:lineRule="auto"/>
      </w:pPr>
      <w:r>
        <w:t xml:space="preserve">Niniejsze obwieszczenie wywieszono na tablicach ogłoszeń w dniach </w:t>
      </w:r>
      <w:r w:rsidR="005B11C3">
        <w:t>od 11.10.2023</w:t>
      </w:r>
      <w:r>
        <w:rPr>
          <w:rFonts w:ascii="Arial" w:eastAsia="Arial" w:hAnsi="Arial" w:cs="Arial"/>
          <w:i/>
          <w:iCs/>
          <w:color w:val="9788CD"/>
          <w:sz w:val="30"/>
          <w:szCs w:val="30"/>
        </w:rPr>
        <w:t>.</w:t>
      </w:r>
      <w:r>
        <w:rPr>
          <w:rFonts w:ascii="Arial" w:eastAsia="Arial" w:hAnsi="Arial" w:cs="Arial"/>
          <w:i/>
          <w:iCs/>
          <w:sz w:val="30"/>
          <w:szCs w:val="30"/>
        </w:rPr>
        <w:tab/>
      </w:r>
      <w:r>
        <w:t xml:space="preserve"> do</w:t>
      </w:r>
      <w:r w:rsidR="005B11C3">
        <w:t xml:space="preserve"> ………………</w:t>
      </w:r>
      <w:r>
        <w:tab/>
      </w:r>
    </w:p>
    <w:sectPr w:rsidR="0053452E">
      <w:pgSz w:w="11900" w:h="16840"/>
      <w:pgMar w:top="941" w:right="873" w:bottom="646" w:left="104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2F2AF" w14:textId="77777777" w:rsidR="00B05EFC" w:rsidRDefault="00B05EFC">
      <w:r>
        <w:separator/>
      </w:r>
    </w:p>
  </w:endnote>
  <w:endnote w:type="continuationSeparator" w:id="0">
    <w:p w14:paraId="078770C5" w14:textId="77777777" w:rsidR="00B05EFC" w:rsidRDefault="00B05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E9D1E" w14:textId="77777777" w:rsidR="00B05EFC" w:rsidRDefault="00B05EFC"/>
  </w:footnote>
  <w:footnote w:type="continuationSeparator" w:id="0">
    <w:p w14:paraId="311FC1B9" w14:textId="77777777" w:rsidR="00B05EFC" w:rsidRDefault="00B05EF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F3D19"/>
    <w:multiLevelType w:val="multilevel"/>
    <w:tmpl w:val="4D922A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5342A58"/>
    <w:multiLevelType w:val="multilevel"/>
    <w:tmpl w:val="588682D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04822366">
    <w:abstractNumId w:val="1"/>
  </w:num>
  <w:num w:numId="2" w16cid:durableId="1997028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452E"/>
    <w:rsid w:val="002C080C"/>
    <w:rsid w:val="00362D00"/>
    <w:rsid w:val="0053452E"/>
    <w:rsid w:val="005B11C3"/>
    <w:rsid w:val="00B05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B7125"/>
  <w15:docId w15:val="{50F30062-CA47-4A50-8775-3DF90A602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ind w:left="460" w:hanging="46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gliniec@wegliniec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wegliniec@weg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wegliniec@weglin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678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2023-10-11T09:08:00Z</dcterms:created>
  <dcterms:modified xsi:type="dcterms:W3CDTF">2023-10-11T09:11:00Z</dcterms:modified>
</cp:coreProperties>
</file>