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FE80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1194/LXIX/23</w:t>
      </w:r>
      <w:r>
        <w:rPr>
          <w:b/>
          <w:caps/>
        </w:rPr>
        <w:br/>
        <w:t>Rady Miejskiej Węglińca</w:t>
      </w:r>
    </w:p>
    <w:p w14:paraId="68A640D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4D127D8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967775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71594A3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16,40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 położone w Ruszowie przy ul. II Armii Wojska Polskiego 12 na działce o numerze ewidencyjnym 234/2 </w:t>
      </w:r>
      <w:r w:rsidRPr="00907A0C">
        <w:rPr>
          <w:color w:val="000000"/>
          <w:highlight w:val="black"/>
          <w:u w:color="000000"/>
        </w:rPr>
        <w:t>z Panią Kazimierą  Jaroszek.</w:t>
      </w:r>
    </w:p>
    <w:p w14:paraId="09823B5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42B342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87D655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DA5568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C3A58" w14:paraId="241D6A5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F655E9" w14:textId="77777777" w:rsidR="00EC3A58" w:rsidRDefault="00EC3A5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4A9AB2" w14:textId="77777777" w:rsidR="00EC3A5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C3A58" w14:paraId="7BC096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576F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63239D2" w14:textId="77777777" w:rsidR="00EC3A58" w:rsidRDefault="00EC3A58"/>
          <w:p w14:paraId="7FE127CB" w14:textId="77777777" w:rsidR="00EC3A58" w:rsidRDefault="00EC3A58"/>
        </w:tc>
      </w:tr>
      <w:tr w:rsidR="00EC3A58" w14:paraId="1B9909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4BB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C3A58" w14:paraId="01B74F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DCE7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067384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2FE2D" w14:textId="77777777" w:rsidR="00F22CDD" w:rsidRDefault="00F22CDD">
      <w:r>
        <w:separator/>
      </w:r>
    </w:p>
  </w:endnote>
  <w:endnote w:type="continuationSeparator" w:id="0">
    <w:p w14:paraId="31D5563B" w14:textId="77777777" w:rsidR="00F22CDD" w:rsidRDefault="00F22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C3A58" w14:paraId="21D4E3E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8745F2E" w14:textId="77777777" w:rsidR="00EC3A58" w:rsidRDefault="00000000">
          <w:pPr>
            <w:jc w:val="left"/>
            <w:rPr>
              <w:sz w:val="18"/>
            </w:rPr>
          </w:pPr>
          <w:r w:rsidRPr="00907A0C">
            <w:rPr>
              <w:sz w:val="18"/>
              <w:lang w:val="en-US"/>
            </w:rPr>
            <w:t>Id: 09FB95D7-E4D8-42BF-8FAA-79537D9EC135.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3745B08" w14:textId="77777777" w:rsidR="00EC3A5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07A0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F38C067" w14:textId="77777777" w:rsidR="00EC3A58" w:rsidRDefault="00EC3A5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A53AE" w14:textId="77777777" w:rsidR="00F22CDD" w:rsidRDefault="00F22CDD">
      <w:r>
        <w:separator/>
      </w:r>
    </w:p>
  </w:footnote>
  <w:footnote w:type="continuationSeparator" w:id="0">
    <w:p w14:paraId="39724FF4" w14:textId="77777777" w:rsidR="00F22CDD" w:rsidRDefault="00F22C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07A0C"/>
    <w:rsid w:val="00A77B3E"/>
    <w:rsid w:val="00CA2A55"/>
    <w:rsid w:val="00EC3A58"/>
    <w:rsid w:val="00F2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403387"/>
  <w15:docId w15:val="{98D02B4C-47CE-4DDB-A4F9-0F4D72458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1194/LXIX/23 z dnia 26 października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2023-10-30T13:05:00Z</cp:lastPrinted>
  <dcterms:created xsi:type="dcterms:W3CDTF">2023-10-30T13:49:00Z</dcterms:created>
  <dcterms:modified xsi:type="dcterms:W3CDTF">2023-10-30T13:05:00Z</dcterms:modified>
  <cp:category>Akt prawny</cp:category>
</cp:coreProperties>
</file>