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C2E9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1178/LXIX/23</w:t>
      </w:r>
      <w:r>
        <w:rPr>
          <w:b/>
          <w:caps/>
        </w:rPr>
        <w:br/>
        <w:t>Rady Miejskiej Węglińca</w:t>
      </w:r>
    </w:p>
    <w:p w14:paraId="7C4439D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606B9E8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BAEA94C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16A177D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8/2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 powierzchni 48,30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24 </w:t>
      </w:r>
      <w:r w:rsidRPr="008F5423">
        <w:rPr>
          <w:color w:val="000000"/>
          <w:highlight w:val="black"/>
          <w:u w:color="000000"/>
        </w:rPr>
        <w:t>z Panią Iwoną  Starzak</w:t>
      </w:r>
      <w:r>
        <w:rPr>
          <w:color w:val="000000"/>
          <w:u w:color="000000"/>
        </w:rPr>
        <w:t xml:space="preserve"> z przeznaczeniem na cele rekreacyjne.</w:t>
      </w:r>
    </w:p>
    <w:p w14:paraId="4B7E510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7F7A46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269FC7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70782A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C20AE" w14:paraId="686F1CE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2B17B5" w14:textId="77777777" w:rsidR="009C20AE" w:rsidRDefault="009C20A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395498" w14:textId="77777777" w:rsidR="009C20A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C20AE" w14:paraId="59DEE5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B4303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0AAA291" w14:textId="77777777" w:rsidR="009C20AE" w:rsidRDefault="009C20AE"/>
          <w:p w14:paraId="0D2B86CC" w14:textId="77777777" w:rsidR="009C20AE" w:rsidRDefault="009C20AE"/>
        </w:tc>
      </w:tr>
      <w:tr w:rsidR="009C20AE" w14:paraId="79BF05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FCB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C20AE" w14:paraId="36DEE2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1380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FB6250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33754" w14:textId="77777777" w:rsidR="00530D57" w:rsidRDefault="00530D57">
      <w:r>
        <w:separator/>
      </w:r>
    </w:p>
  </w:endnote>
  <w:endnote w:type="continuationSeparator" w:id="0">
    <w:p w14:paraId="0436338C" w14:textId="77777777" w:rsidR="00530D57" w:rsidRDefault="00530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C20AE" w14:paraId="3ADFF0F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DE99B6A" w14:textId="77777777" w:rsidR="009C20AE" w:rsidRDefault="00000000">
          <w:pPr>
            <w:jc w:val="left"/>
            <w:rPr>
              <w:sz w:val="18"/>
            </w:rPr>
          </w:pPr>
          <w:r w:rsidRPr="008F5423">
            <w:rPr>
              <w:sz w:val="18"/>
              <w:lang w:val="en-US"/>
            </w:rPr>
            <w:t>Id: 8BA5CF4A-BC9B-436F-873A-BCE83A342DC5.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5FBE07D" w14:textId="77777777" w:rsidR="009C20A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F542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C2C914B" w14:textId="77777777" w:rsidR="009C20AE" w:rsidRDefault="009C20A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2234F" w14:textId="77777777" w:rsidR="00530D57" w:rsidRDefault="00530D57">
      <w:r>
        <w:separator/>
      </w:r>
    </w:p>
  </w:footnote>
  <w:footnote w:type="continuationSeparator" w:id="0">
    <w:p w14:paraId="617637CC" w14:textId="77777777" w:rsidR="00530D57" w:rsidRDefault="00530D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30D57"/>
    <w:rsid w:val="008F5423"/>
    <w:rsid w:val="009C20A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881B97"/>
  <w15:docId w15:val="{137F0FA4-5353-4744-8AD8-2A5D1349B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1178/LXIX/23 z dnia 26 października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2023-10-30T10:54:00Z</dcterms:created>
  <dcterms:modified xsi:type="dcterms:W3CDTF">2023-10-30T12:57:00Z</dcterms:modified>
  <cp:category>Akt prawny</cp:category>
</cp:coreProperties>
</file>