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335E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1221/LXX/23</w:t>
      </w:r>
      <w:r>
        <w:rPr>
          <w:b/>
          <w:caps/>
        </w:rPr>
        <w:br/>
        <w:t>Rady Miejskiej Węglińca</w:t>
      </w:r>
    </w:p>
    <w:p w14:paraId="6087027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367616C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B557735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8CB2A0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powierzchni 186,00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Karola Wojtyły 31 </w:t>
      </w:r>
      <w:r w:rsidRPr="00184BA4">
        <w:rPr>
          <w:color w:val="000000"/>
          <w:highlight w:val="black"/>
          <w:u w:color="000000"/>
        </w:rPr>
        <w:t>z Panem Bogusławem Smolarek</w:t>
      </w:r>
      <w:r>
        <w:rPr>
          <w:color w:val="000000"/>
          <w:u w:color="000000"/>
        </w:rPr>
        <w:t xml:space="preserve">  z przeznaczeniem na cele rekreacyjne.</w:t>
      </w:r>
    </w:p>
    <w:p w14:paraId="35195A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8AD791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20BE54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D68119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04416" w14:paraId="15F2109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883AF" w14:textId="77777777" w:rsidR="00704416" w:rsidRDefault="0070441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60ADA3" w14:textId="77777777" w:rsidR="0070441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04416" w14:paraId="7938E5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4656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662D864" w14:textId="77777777" w:rsidR="00704416" w:rsidRDefault="00704416"/>
          <w:p w14:paraId="5914421B" w14:textId="77777777" w:rsidR="00704416" w:rsidRDefault="00704416"/>
        </w:tc>
      </w:tr>
      <w:tr w:rsidR="00704416" w14:paraId="0D87E6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BA8B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04416" w14:paraId="23A283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B088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C8A4E0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0C7D3" w14:textId="77777777" w:rsidR="00B26B0F" w:rsidRDefault="00B26B0F">
      <w:r>
        <w:separator/>
      </w:r>
    </w:p>
  </w:endnote>
  <w:endnote w:type="continuationSeparator" w:id="0">
    <w:p w14:paraId="708AA769" w14:textId="77777777" w:rsidR="00B26B0F" w:rsidRDefault="00B26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04416" w14:paraId="1AEAAD1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E7A006" w14:textId="77777777" w:rsidR="00704416" w:rsidRDefault="00000000">
          <w:pPr>
            <w:jc w:val="left"/>
            <w:rPr>
              <w:sz w:val="18"/>
            </w:rPr>
          </w:pPr>
          <w:r w:rsidRPr="00184BA4">
            <w:rPr>
              <w:sz w:val="18"/>
              <w:lang w:val="en-US"/>
            </w:rPr>
            <w:t>Id: BEDF5D1A-F638-409C-8E8B-54F81443620C.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F2E291" w14:textId="77777777" w:rsidR="0070441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84BA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7FF3215" w14:textId="77777777" w:rsidR="00704416" w:rsidRDefault="0070441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28E70" w14:textId="77777777" w:rsidR="00B26B0F" w:rsidRDefault="00B26B0F">
      <w:r>
        <w:separator/>
      </w:r>
    </w:p>
  </w:footnote>
  <w:footnote w:type="continuationSeparator" w:id="0">
    <w:p w14:paraId="3B88BFFD" w14:textId="77777777" w:rsidR="00B26B0F" w:rsidRDefault="00B26B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84BA4"/>
    <w:rsid w:val="00704416"/>
    <w:rsid w:val="00A77B3E"/>
    <w:rsid w:val="00B26B0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E97DFC"/>
  <w15:docId w15:val="{E4187456-BB41-40BE-B4F5-200C7506D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1221/LXX/23 z dnia 22 listopada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2023-11-27T11:46:00Z</cp:lastPrinted>
  <dcterms:created xsi:type="dcterms:W3CDTF">2023-11-27T12:37:00Z</dcterms:created>
  <dcterms:modified xsi:type="dcterms:W3CDTF">2023-11-27T11:46:00Z</dcterms:modified>
  <cp:category>Akt prawny</cp:category>
</cp:coreProperties>
</file>