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5954E" w14:textId="77777777" w:rsidR="00D3444C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1216/LXX/23 </w:t>
      </w:r>
    </w:p>
    <w:p w14:paraId="54EDB1C5" w14:textId="77777777" w:rsidR="00D3444C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3DC9A3A4" w14:textId="77777777" w:rsidR="00D3444C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22 listopada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B979295" w14:textId="77777777" w:rsidR="00D3444C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ramowych planów pracy komisji stałych Rady Miejskiej na rok 2024</w:t>
      </w:r>
      <w:r>
        <w:rPr>
          <w:rFonts w:ascii="Times New Roman" w:eastAsia="Times New Roman" w:hAnsi="Times New Roman" w:cs="Times New Roman"/>
        </w:rPr>
        <w:t xml:space="preserve"> </w:t>
      </w:r>
    </w:p>
    <w:p w14:paraId="00DF4D54" w14:textId="77777777" w:rsidR="00D3444C" w:rsidRDefault="00000000">
      <w:pPr>
        <w:spacing w:after="109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21 ust. 3 ustawy z dnia 8 marca 1990 r. o samorządzie gminnym (Dz. U. z 2022 r., poz. 559 z późn. zm.) oraz § 68 ust. 1 Statutu Gminy i Miasta Węgliniec przyjętego uchwałą nr 35/VI/03 Rady Gminy i Miasta Węgliniec z dnia 12 marca 2003 r. w sprawie Statutu Gminy i Miasta Węgliniec (opublikowanej w Dzienniku Urzędowym Województwa Dolnośląskiego nr 50, poz. 1178 z późn. zm.) Rada Miejska Węglińca uchwala, co następuje: </w:t>
      </w:r>
    </w:p>
    <w:p w14:paraId="11A631E9" w14:textId="77777777" w:rsidR="00D3444C" w:rsidRDefault="00000000">
      <w:pPr>
        <w:spacing w:after="0" w:line="351" w:lineRule="auto"/>
        <w:ind w:left="113" w:right="1223" w:firstLine="227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Przyjmuje się ramowe plany pracy na rok 2024 komisji stałych Rady Miejskiej Węglińca: 1) Gospodarczej, stanowiący załącznik nr 1; 2) Społecznej, stanowiący załącznik nr 2. </w:t>
      </w:r>
    </w:p>
    <w:p w14:paraId="2FD5796F" w14:textId="77777777" w:rsidR="00D3444C" w:rsidRDefault="00000000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Przewodniczącemu Rady Miejskiej Węglińca. </w:t>
      </w:r>
    </w:p>
    <w:p w14:paraId="2BA068BC" w14:textId="77777777" w:rsidR="00D3444C" w:rsidRDefault="00000000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43DEC87B" w14:textId="77777777" w:rsidR="00D3444C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54BDE026" w14:textId="77777777" w:rsidR="00D3444C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134D02A6" w14:textId="77777777" w:rsidR="00D3444C" w:rsidRDefault="00000000">
      <w:pPr>
        <w:spacing w:after="0"/>
        <w:ind w:left="642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0C6B62EA" w14:textId="77777777" w:rsidR="00D3444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EBE5EDD" w14:textId="77777777" w:rsidR="00D3444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849EC13" w14:textId="77777777" w:rsidR="00D3444C" w:rsidRDefault="00000000">
      <w:pPr>
        <w:spacing w:after="541"/>
        <w:ind w:left="648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06F259B1" w14:textId="77777777" w:rsidR="00D3444C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A67850A" w14:textId="77777777" w:rsidR="00D3444C" w:rsidRDefault="00000000">
      <w:pPr>
        <w:spacing w:after="109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Organizację pracy rady, a zwłaszcza tematykę obrad i częstotliwość posiedzeń na dany rok ustala Rada Miejska. Wypełniając obowiązek wynikający z ustawy o samorządzie gminnym oraz ze Statutu Gminy i Miasta Węgliniec przyjmuje się plany pracy określone w niniejszej uchwale. </w:t>
      </w:r>
    </w:p>
    <w:p w14:paraId="10678AC8" w14:textId="77777777" w:rsidR="00D3444C" w:rsidRDefault="00D3444C">
      <w:pPr>
        <w:sectPr w:rsidR="00D3444C">
          <w:footerReference w:type="even" r:id="rId7"/>
          <w:footerReference w:type="default" r:id="rId8"/>
          <w:footerReference w:type="first" r:id="rId9"/>
          <w:pgSz w:w="11906" w:h="16838"/>
          <w:pgMar w:top="1440" w:right="1020" w:bottom="1440" w:left="1020" w:header="708" w:footer="262" w:gutter="0"/>
          <w:cols w:space="708"/>
        </w:sectPr>
      </w:pPr>
    </w:p>
    <w:p w14:paraId="6F43CC55" w14:textId="77777777" w:rsidR="00D3444C" w:rsidRDefault="00000000">
      <w:pPr>
        <w:spacing w:after="53" w:line="262" w:lineRule="auto"/>
        <w:ind w:left="5814"/>
      </w:pPr>
      <w:r>
        <w:rPr>
          <w:rFonts w:ascii="Times New Roman" w:eastAsia="Times New Roman" w:hAnsi="Times New Roman" w:cs="Times New Roman"/>
          <w:b/>
          <w:sz w:val="20"/>
        </w:rPr>
        <w:lastRenderedPageBreak/>
        <w:t xml:space="preserve">Załącznik nr 1 do Uchwały nr 1216/LXX/23                   Rady Miejskiej Węglińca z dnia 22.11.2023r. </w:t>
      </w:r>
    </w:p>
    <w:p w14:paraId="1702C321" w14:textId="77777777" w:rsidR="00D3444C" w:rsidRDefault="00000000">
      <w:pPr>
        <w:spacing w:after="0"/>
        <w:ind w:left="649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60049257" w14:textId="77777777" w:rsidR="00D3444C" w:rsidRDefault="00000000">
      <w:pPr>
        <w:spacing w:after="94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p w14:paraId="2A6F0D24" w14:textId="77777777" w:rsidR="00D3444C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0157E963" w14:textId="77777777" w:rsidR="00D3444C" w:rsidRDefault="00000000">
      <w:pPr>
        <w:spacing w:after="2"/>
        <w:ind w:left="3624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PLAN PRACY </w:t>
      </w:r>
    </w:p>
    <w:p w14:paraId="24A11D22" w14:textId="77777777" w:rsidR="00D3444C" w:rsidRDefault="00000000">
      <w:pPr>
        <w:spacing w:after="2"/>
        <w:ind w:left="2751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KOMISJI GOSPODARCZEJ </w:t>
      </w:r>
    </w:p>
    <w:p w14:paraId="53E77499" w14:textId="77777777" w:rsidR="00D3444C" w:rsidRDefault="00000000">
      <w:pPr>
        <w:spacing w:after="2"/>
        <w:ind w:left="3803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 na 2024 rok </w:t>
      </w:r>
    </w:p>
    <w:p w14:paraId="7170EF5A" w14:textId="77777777" w:rsidR="00D3444C" w:rsidRDefault="00000000">
      <w:pPr>
        <w:spacing w:after="0"/>
        <w:ind w:right="488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tbl>
      <w:tblPr>
        <w:tblStyle w:val="TableGrid"/>
        <w:tblW w:w="10349" w:type="dxa"/>
        <w:tblInd w:w="-567" w:type="dxa"/>
        <w:tblCellMar>
          <w:top w:w="16" w:type="dxa"/>
          <w:left w:w="10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629"/>
        <w:gridCol w:w="2122"/>
        <w:gridCol w:w="7598"/>
      </w:tblGrid>
      <w:tr w:rsidR="00D3444C" w14:paraId="0A12F8A5" w14:textId="77777777">
        <w:trPr>
          <w:trHeight w:val="33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B4915" w14:textId="77777777" w:rsidR="00D3444C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Lp.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F67FF" w14:textId="77777777" w:rsidR="00D3444C" w:rsidRDefault="00000000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MIESIĄC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5726A" w14:textId="77777777" w:rsidR="00D3444C" w:rsidRDefault="00000000">
            <w:pPr>
              <w:spacing w:after="0"/>
              <w:ind w:right="7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TEMAT </w:t>
            </w:r>
          </w:p>
        </w:tc>
      </w:tr>
      <w:tr w:rsidR="00D3444C" w14:paraId="08481877" w14:textId="77777777">
        <w:trPr>
          <w:trHeight w:val="2667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984E5" w14:textId="77777777" w:rsidR="00D3444C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1.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C0C72" w14:textId="77777777" w:rsidR="00D3444C" w:rsidRDefault="00000000">
            <w:pPr>
              <w:spacing w:after="2" w:line="237" w:lineRule="auto"/>
              <w:ind w:right="41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Styczeń Luty </w:t>
            </w:r>
          </w:p>
          <w:p w14:paraId="6A0667A6" w14:textId="77777777" w:rsidR="00D3444C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Marzec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3D6C" w14:textId="77777777" w:rsidR="00D3444C" w:rsidRDefault="00000000">
            <w:pPr>
              <w:numPr>
                <w:ilvl w:val="0"/>
                <w:numId w:val="1"/>
              </w:numPr>
              <w:spacing w:after="26" w:line="274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sposobu finansowania i wykonania budżetu klubów sportowych, stowarzyszeń i OSP za 2023 rok.  </w:t>
            </w:r>
          </w:p>
          <w:p w14:paraId="67182436" w14:textId="77777777" w:rsidR="00D3444C" w:rsidRDefault="00000000">
            <w:pPr>
              <w:numPr>
                <w:ilvl w:val="0"/>
                <w:numId w:val="1"/>
              </w:numPr>
              <w:spacing w:after="25" w:line="277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Omówienie planów związanych z sanitacją Gminy i gospodarką niskoemisyjną. </w:t>
            </w:r>
          </w:p>
          <w:p w14:paraId="24320C80" w14:textId="77777777" w:rsidR="00D3444C" w:rsidRDefault="00000000">
            <w:pPr>
              <w:numPr>
                <w:ilvl w:val="0"/>
                <w:numId w:val="1"/>
              </w:numPr>
              <w:spacing w:after="26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Planowane remonty dróg, chodników i sieci wodnokanalizacyjnej. </w:t>
            </w:r>
          </w:p>
          <w:p w14:paraId="2F165F05" w14:textId="77777777" w:rsidR="00D3444C" w:rsidRDefault="00000000">
            <w:pPr>
              <w:numPr>
                <w:ilvl w:val="0"/>
                <w:numId w:val="1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Podsumowanie pracy Komisji Gospodarczej w VIII kadencji. </w:t>
            </w:r>
          </w:p>
        </w:tc>
      </w:tr>
      <w:tr w:rsidR="00D3444C" w14:paraId="4F674CCA" w14:textId="77777777">
        <w:trPr>
          <w:trHeight w:val="3048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F31F2" w14:textId="77777777" w:rsidR="00D3444C" w:rsidRDefault="00000000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2.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BEAE8" w14:textId="77777777" w:rsidR="00D3444C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Kwiecień </w:t>
            </w:r>
          </w:p>
          <w:p w14:paraId="1BBF7F87" w14:textId="77777777" w:rsidR="00D3444C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Maj </w:t>
            </w:r>
          </w:p>
          <w:p w14:paraId="1C8C2F31" w14:textId="77777777" w:rsidR="00D3444C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Czerwiec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B39C6" w14:textId="77777777" w:rsidR="00D3444C" w:rsidRDefault="00000000">
            <w:pPr>
              <w:numPr>
                <w:ilvl w:val="0"/>
                <w:numId w:val="2"/>
              </w:numPr>
              <w:spacing w:after="75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Analiza wykonania budżetu Gminy i Miasta Węgliniec za 2023 rok.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14:paraId="68E44C00" w14:textId="77777777" w:rsidR="00D3444C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Ocena wykonania „Akcji Zima”. </w:t>
            </w:r>
          </w:p>
          <w:p w14:paraId="19448B7F" w14:textId="77777777" w:rsidR="00D3444C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działalności ZUK. </w:t>
            </w:r>
          </w:p>
          <w:p w14:paraId="75A84566" w14:textId="77777777" w:rsidR="00D3444C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działalności GCKSiR za 2023rok. </w:t>
            </w:r>
          </w:p>
          <w:p w14:paraId="537B5815" w14:textId="77777777" w:rsidR="00D3444C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finansowania placówek oświatowych. </w:t>
            </w:r>
          </w:p>
          <w:p w14:paraId="3DEF0B8D" w14:textId="77777777" w:rsidR="00D3444C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działalności i segregacji śmieci na PSZOK. </w:t>
            </w:r>
          </w:p>
          <w:p w14:paraId="169AE59C" w14:textId="77777777" w:rsidR="00D3444C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nt. funkcjonowania gospodarki odpadami komunalnymi za rok 2023. </w:t>
            </w:r>
          </w:p>
        </w:tc>
      </w:tr>
      <w:tr w:rsidR="00D3444C" w14:paraId="141A38B7" w14:textId="77777777">
        <w:trPr>
          <w:trHeight w:val="1018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9C749" w14:textId="77777777" w:rsidR="00D3444C" w:rsidRDefault="00000000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3.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F168F" w14:textId="77777777" w:rsidR="00D3444C" w:rsidRDefault="00000000">
            <w:pPr>
              <w:spacing w:after="3" w:line="279" w:lineRule="auto"/>
              <w:ind w:right="16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Lipiec Sierpień </w:t>
            </w:r>
          </w:p>
          <w:p w14:paraId="27F13A07" w14:textId="77777777" w:rsidR="00D3444C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Wrzesień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BDC5B" w14:textId="77777777" w:rsidR="00D3444C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Gospodarka leśna na terenie Gminy Węgliniec </w:t>
            </w:r>
          </w:p>
          <w:p w14:paraId="355189A4" w14:textId="77777777" w:rsidR="00D3444C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nt. funkcjonowania gospodarki odpadami komunalnymi za I półrocze 2024r. </w:t>
            </w:r>
          </w:p>
        </w:tc>
      </w:tr>
      <w:tr w:rsidR="00D3444C" w14:paraId="27BD28BD" w14:textId="77777777">
        <w:trPr>
          <w:trHeight w:val="2343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79AE" w14:textId="77777777" w:rsidR="00D3444C" w:rsidRDefault="00000000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4.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EE0B3" w14:textId="77777777" w:rsidR="00D3444C" w:rsidRDefault="00000000">
            <w:pPr>
              <w:spacing w:after="57" w:line="237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Październik Listopad </w:t>
            </w:r>
          </w:p>
          <w:p w14:paraId="594F20B9" w14:textId="77777777" w:rsidR="00D3444C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Grudzień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7300C" w14:textId="77777777" w:rsidR="00D3444C" w:rsidRDefault="00000000">
            <w:pPr>
              <w:numPr>
                <w:ilvl w:val="0"/>
                <w:numId w:val="4"/>
              </w:numPr>
              <w:spacing w:after="32" w:line="273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Ocena realizacji planowanych inwestycji oraz omówienie planów i potrzeb inwestycyjnych na 2025 rok. </w:t>
            </w:r>
          </w:p>
          <w:p w14:paraId="67EB2A34" w14:textId="77777777" w:rsidR="00D3444C" w:rsidRDefault="00000000">
            <w:pPr>
              <w:numPr>
                <w:ilvl w:val="0"/>
                <w:numId w:val="4"/>
              </w:numPr>
              <w:spacing w:after="72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Opiniowanie projektu budżetu Gminy i Miasta Węgliniec na 2025 rok. </w:t>
            </w:r>
          </w:p>
          <w:p w14:paraId="43BEF1AB" w14:textId="77777777" w:rsidR="00D3444C" w:rsidRDefault="00000000">
            <w:pPr>
              <w:numPr>
                <w:ilvl w:val="0"/>
                <w:numId w:val="4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Przyjęcie planu pracy Komisji na 2025 rok. </w:t>
            </w:r>
          </w:p>
          <w:p w14:paraId="0F4A12BA" w14:textId="77777777" w:rsidR="00D3444C" w:rsidRDefault="00000000">
            <w:pPr>
              <w:numPr>
                <w:ilvl w:val="0"/>
                <w:numId w:val="4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Podsumowanie pracy Komisji i realizacja wypracowanych wniosków. </w:t>
            </w:r>
          </w:p>
        </w:tc>
      </w:tr>
    </w:tbl>
    <w:p w14:paraId="1ED092DC" w14:textId="77777777" w:rsidR="00D3444C" w:rsidRDefault="00000000">
      <w:pPr>
        <w:spacing w:after="0"/>
        <w:ind w:right="488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429EBE3D" w14:textId="77777777" w:rsidR="00D3444C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14:paraId="5EF50C77" w14:textId="77777777" w:rsidR="00D3444C" w:rsidRDefault="00000000">
      <w:pPr>
        <w:spacing w:after="61" w:line="264" w:lineRule="auto"/>
        <w:ind w:left="5955"/>
      </w:pPr>
      <w:r>
        <w:rPr>
          <w:rFonts w:ascii="Times New Roman" w:eastAsia="Times New Roman" w:hAnsi="Times New Roman" w:cs="Times New Roman"/>
          <w:b/>
          <w:sz w:val="19"/>
        </w:rPr>
        <w:t xml:space="preserve">Załącznik nr 2 do Uchwały nr 1216/LXX/23                     Rady Miejskiej Węglińca z dnia 22.11.2023r. </w:t>
      </w:r>
    </w:p>
    <w:p w14:paraId="79EC170E" w14:textId="77777777" w:rsidR="00D3444C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13D6E84" w14:textId="77777777" w:rsidR="00D3444C" w:rsidRDefault="00000000">
      <w:pPr>
        <w:spacing w:after="56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5CC5B6A9" w14:textId="77777777" w:rsidR="00D3444C" w:rsidRDefault="00000000">
      <w:pPr>
        <w:spacing w:after="2"/>
        <w:ind w:left="3624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PLAN PRACY </w:t>
      </w:r>
    </w:p>
    <w:p w14:paraId="27FD6336" w14:textId="77777777" w:rsidR="00D3444C" w:rsidRDefault="00000000">
      <w:pPr>
        <w:spacing w:after="2"/>
        <w:ind w:left="2984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KOMISJI SPOŁECZNEJ </w:t>
      </w:r>
    </w:p>
    <w:p w14:paraId="3ED3E516" w14:textId="77777777" w:rsidR="00D3444C" w:rsidRDefault="00000000">
      <w:pPr>
        <w:spacing w:after="2"/>
        <w:ind w:left="3803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 na 2024 rok </w:t>
      </w:r>
    </w:p>
    <w:p w14:paraId="620847FE" w14:textId="77777777" w:rsidR="00D3444C" w:rsidRDefault="00000000">
      <w:pPr>
        <w:spacing w:after="0"/>
        <w:ind w:left="4535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tbl>
      <w:tblPr>
        <w:tblStyle w:val="TableGrid"/>
        <w:tblW w:w="10349" w:type="dxa"/>
        <w:tblInd w:w="-567" w:type="dxa"/>
        <w:tblCellMar>
          <w:top w:w="16" w:type="dxa"/>
          <w:left w:w="106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629"/>
        <w:gridCol w:w="2122"/>
        <w:gridCol w:w="7598"/>
      </w:tblGrid>
      <w:tr w:rsidR="00D3444C" w14:paraId="20CF3267" w14:textId="77777777">
        <w:trPr>
          <w:trHeight w:val="33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ED4A8" w14:textId="77777777" w:rsidR="00D3444C" w:rsidRDefault="00000000">
            <w:pPr>
              <w:spacing w:after="0"/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Lp.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114C3" w14:textId="77777777" w:rsidR="00D3444C" w:rsidRDefault="00000000">
            <w:pPr>
              <w:spacing w:after="0"/>
              <w:ind w:righ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MIESIĄC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64DB0" w14:textId="77777777" w:rsidR="00D3444C" w:rsidRDefault="00000000">
            <w:pPr>
              <w:spacing w:after="0"/>
              <w:ind w:right="6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TEMAT </w:t>
            </w:r>
          </w:p>
        </w:tc>
      </w:tr>
      <w:tr w:rsidR="00D3444C" w14:paraId="3028BEFF" w14:textId="77777777">
        <w:trPr>
          <w:trHeight w:val="2345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D6E9C" w14:textId="77777777" w:rsidR="00D3444C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1.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944AB" w14:textId="77777777" w:rsidR="00D3444C" w:rsidRDefault="00000000">
            <w:pPr>
              <w:spacing w:after="2" w:line="237" w:lineRule="auto"/>
              <w:ind w:left="2" w:right="41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Styczeń Luty </w:t>
            </w:r>
          </w:p>
          <w:p w14:paraId="776C2078" w14:textId="77777777" w:rsidR="00D3444C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Marzec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9F52" w14:textId="77777777" w:rsidR="00D3444C" w:rsidRDefault="00000000">
            <w:pPr>
              <w:numPr>
                <w:ilvl w:val="0"/>
                <w:numId w:val="5"/>
              </w:numPr>
              <w:spacing w:after="9" w:line="250" w:lineRule="auto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Przegląd wybranych remiz strażackich na terenie gminy Węgliniec( komisja wyjazdowa). </w:t>
            </w:r>
          </w:p>
          <w:p w14:paraId="06BACCDB" w14:textId="77777777" w:rsidR="00D3444C" w:rsidRDefault="00000000">
            <w:pPr>
              <w:numPr>
                <w:ilvl w:val="0"/>
                <w:numId w:val="5"/>
              </w:numPr>
              <w:spacing w:after="26" w:line="276" w:lineRule="auto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funkcjonowania opieki zdrowotnej na terenie Gminy Węgliniec. </w:t>
            </w:r>
          </w:p>
          <w:p w14:paraId="4751ACA6" w14:textId="77777777" w:rsidR="00D3444C" w:rsidRDefault="00000000">
            <w:pPr>
              <w:numPr>
                <w:ilvl w:val="0"/>
                <w:numId w:val="5"/>
              </w:numPr>
              <w:spacing w:after="64" w:line="249" w:lineRule="auto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funkcjonowania i finansowania klubów sportowych, stowarzyszeń oraz OSP za 2023rok.  </w:t>
            </w:r>
          </w:p>
          <w:p w14:paraId="235933E6" w14:textId="77777777" w:rsidR="00D3444C" w:rsidRDefault="00000000">
            <w:pPr>
              <w:numPr>
                <w:ilvl w:val="0"/>
                <w:numId w:val="5"/>
              </w:numPr>
              <w:spacing w:after="0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Podsumowanie pracy Komisji Społecznej w VIII kadencji. </w:t>
            </w:r>
          </w:p>
        </w:tc>
      </w:tr>
      <w:tr w:rsidR="00D3444C" w14:paraId="5711042D" w14:textId="77777777">
        <w:trPr>
          <w:trHeight w:val="3108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3F835" w14:textId="77777777" w:rsidR="00D3444C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2.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5CC3E" w14:textId="77777777" w:rsidR="00D3444C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Kwiecień </w:t>
            </w:r>
          </w:p>
          <w:p w14:paraId="693928D5" w14:textId="77777777" w:rsidR="00D3444C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Maj </w:t>
            </w:r>
          </w:p>
          <w:p w14:paraId="50E06A11" w14:textId="77777777" w:rsidR="00D3444C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Czerwiec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1DD3A" w14:textId="77777777" w:rsidR="00D3444C" w:rsidRDefault="00000000">
            <w:pPr>
              <w:numPr>
                <w:ilvl w:val="0"/>
                <w:numId w:val="6"/>
              </w:numPr>
              <w:spacing w:after="77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wykonania budżetu Gminy i Miasta Węgliniec za 2023 rok. </w:t>
            </w:r>
          </w:p>
          <w:p w14:paraId="7BA0C5BF" w14:textId="77777777" w:rsidR="00D3444C" w:rsidRDefault="00000000">
            <w:pPr>
              <w:numPr>
                <w:ilvl w:val="0"/>
                <w:numId w:val="6"/>
              </w:numPr>
              <w:spacing w:after="0" w:line="26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Analiza stanu bezpieczeństwa na terenie Gminy i Miasta Węgliniec za 2023 rok.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14:paraId="61CF1BC2" w14:textId="77777777" w:rsidR="00D3444C" w:rsidRDefault="00000000">
            <w:pPr>
              <w:numPr>
                <w:ilvl w:val="0"/>
                <w:numId w:val="6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MGOPS za 2023 rok. </w:t>
            </w:r>
          </w:p>
          <w:p w14:paraId="6168C68E" w14:textId="77777777" w:rsidR="00D3444C" w:rsidRDefault="00000000">
            <w:pPr>
              <w:numPr>
                <w:ilvl w:val="0"/>
                <w:numId w:val="6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GCKSiR za 2023 rok.  </w:t>
            </w:r>
          </w:p>
          <w:p w14:paraId="0B9610B4" w14:textId="77777777" w:rsidR="00D3444C" w:rsidRDefault="00000000">
            <w:pPr>
              <w:numPr>
                <w:ilvl w:val="0"/>
                <w:numId w:val="6"/>
              </w:numPr>
              <w:spacing w:after="74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projektów organizacyjnych na rok szkolny 2023/2024. </w:t>
            </w:r>
          </w:p>
          <w:p w14:paraId="170B7813" w14:textId="77777777" w:rsidR="00D3444C" w:rsidRDefault="00000000">
            <w:pPr>
              <w:numPr>
                <w:ilvl w:val="0"/>
                <w:numId w:val="6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Plany remontowo-budowlane w placówkach oświatowych. </w:t>
            </w:r>
          </w:p>
          <w:p w14:paraId="2E0A2A99" w14:textId="77777777" w:rsidR="00D3444C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"/>
              </w:rPr>
              <w:t xml:space="preserve"> </w:t>
            </w:r>
          </w:p>
        </w:tc>
      </w:tr>
      <w:tr w:rsidR="00D3444C" w14:paraId="09049D6F" w14:textId="77777777">
        <w:trPr>
          <w:trHeight w:val="2323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A0EF6" w14:textId="77777777" w:rsidR="00D3444C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3.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BA53" w14:textId="77777777" w:rsidR="00D3444C" w:rsidRDefault="00000000">
            <w:pPr>
              <w:spacing w:after="3" w:line="279" w:lineRule="auto"/>
              <w:ind w:left="2" w:right="16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Lipiec Sierpień </w:t>
            </w:r>
          </w:p>
          <w:p w14:paraId="4604DC84" w14:textId="77777777" w:rsidR="00D3444C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Wrzesień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C900A" w14:textId="77777777" w:rsidR="00D3444C" w:rsidRDefault="00000000">
            <w:pPr>
              <w:numPr>
                <w:ilvl w:val="0"/>
                <w:numId w:val="7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Przygotowanie szkół do roku szkolnego 2024/2025. </w:t>
            </w:r>
          </w:p>
          <w:p w14:paraId="027EB28B" w14:textId="77777777" w:rsidR="00D3444C" w:rsidRDefault="00000000">
            <w:pPr>
              <w:numPr>
                <w:ilvl w:val="0"/>
                <w:numId w:val="7"/>
              </w:numPr>
              <w:spacing w:after="0" w:line="261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Informacje na temat rozwoju turystyki i sportu na terenie gminy Węgliniec. </w:t>
            </w:r>
          </w:p>
          <w:p w14:paraId="519428FB" w14:textId="77777777" w:rsidR="00D3444C" w:rsidRDefault="00000000">
            <w:pPr>
              <w:numPr>
                <w:ilvl w:val="0"/>
                <w:numId w:val="7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z funkcjonowania WSSPZOZ w Zgorzelcu oraz </w:t>
            </w:r>
          </w:p>
          <w:p w14:paraId="3BF4FEA7" w14:textId="77777777" w:rsidR="00D3444C" w:rsidRDefault="00000000">
            <w:pPr>
              <w:spacing w:after="0" w:line="278" w:lineRule="auto"/>
              <w:ind w:left="72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Centrum Rehabilitacji w Węglińcu z uwzględnieniem informacji  na temat szczepień w 2023r. </w:t>
            </w:r>
          </w:p>
          <w:p w14:paraId="40DA1280" w14:textId="77777777" w:rsidR="00D3444C" w:rsidRDefault="00000000">
            <w:pPr>
              <w:spacing w:after="0"/>
              <w:ind w:left="72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3444C" w14:paraId="5F931168" w14:textId="77777777">
        <w:trPr>
          <w:trHeight w:val="2689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85224" w14:textId="77777777" w:rsidR="00D3444C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 xml:space="preserve">4.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3E600" w14:textId="77777777" w:rsidR="00D3444C" w:rsidRDefault="00000000">
            <w:pPr>
              <w:spacing w:after="57" w:line="237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Październik Listopad </w:t>
            </w:r>
          </w:p>
          <w:p w14:paraId="2F6B6D4F" w14:textId="77777777" w:rsidR="00D3444C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Grudzień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D4B56" w14:textId="77777777" w:rsidR="00D3444C" w:rsidRDefault="00000000">
            <w:pPr>
              <w:numPr>
                <w:ilvl w:val="0"/>
                <w:numId w:val="8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Opiniowanie projektu budżetu na 2025 rok. </w:t>
            </w:r>
          </w:p>
          <w:p w14:paraId="7B5001B3" w14:textId="77777777" w:rsidR="00D3444C" w:rsidRDefault="00000000">
            <w:pPr>
              <w:numPr>
                <w:ilvl w:val="0"/>
                <w:numId w:val="8"/>
              </w:numPr>
              <w:spacing w:after="42" w:line="264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Spotkanie robocze z działaczami sportowymi dot. pracy klubów sportowych za 2024rok. </w:t>
            </w:r>
          </w:p>
          <w:p w14:paraId="475E199A" w14:textId="77777777" w:rsidR="00D3444C" w:rsidRDefault="00000000">
            <w:pPr>
              <w:numPr>
                <w:ilvl w:val="0"/>
                <w:numId w:val="8"/>
              </w:numPr>
              <w:spacing w:after="73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o stanie realizacji zadań oświatowych gminy w roku szkolnym 2023/2024. </w:t>
            </w:r>
          </w:p>
          <w:p w14:paraId="0009003E" w14:textId="77777777" w:rsidR="00D3444C" w:rsidRDefault="00000000">
            <w:pPr>
              <w:numPr>
                <w:ilvl w:val="0"/>
                <w:numId w:val="8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Przyjęcie planu pracy Komisji Społecznej na 2025 rok. </w:t>
            </w:r>
          </w:p>
          <w:p w14:paraId="745AEF16" w14:textId="77777777" w:rsidR="00D3444C" w:rsidRDefault="00000000">
            <w:pPr>
              <w:numPr>
                <w:ilvl w:val="0"/>
                <w:numId w:val="8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Podsumowanie pracy Komisji i realizacja wypracowanych wniosków.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</w:tbl>
    <w:p w14:paraId="280FB858" w14:textId="77777777" w:rsidR="00D3444C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sectPr w:rsidR="00D3444C">
      <w:footerReference w:type="even" r:id="rId10"/>
      <w:footerReference w:type="default" r:id="rId11"/>
      <w:footerReference w:type="first" r:id="rId12"/>
      <w:pgSz w:w="11906" w:h="16838"/>
      <w:pgMar w:top="1148" w:right="860" w:bottom="2390" w:left="1419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19F3B" w14:textId="77777777" w:rsidR="006B5236" w:rsidRDefault="006B5236">
      <w:pPr>
        <w:spacing w:after="0" w:line="240" w:lineRule="auto"/>
      </w:pPr>
      <w:r>
        <w:separator/>
      </w:r>
    </w:p>
  </w:endnote>
  <w:endnote w:type="continuationSeparator" w:id="0">
    <w:p w14:paraId="3E325B40" w14:textId="77777777" w:rsidR="006B5236" w:rsidRDefault="006B5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FCE92" w14:textId="77777777" w:rsidR="00D3444C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E049DC4" w14:textId="77777777" w:rsidR="00D3444C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973EC803-6CCB-4542-A984-92B24BECDB7A.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16F98" w14:textId="77777777" w:rsidR="00D3444C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87324C3" w14:textId="77777777" w:rsidR="00D3444C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973EC803-6CCB-4542-A984-92B24BECDB7A.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1FC73" w14:textId="77777777" w:rsidR="00D3444C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97EC594" w14:textId="77777777" w:rsidR="00D3444C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973EC803-6CCB-4542-A984-92B24BECDB7A.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BA373" w14:textId="77777777" w:rsidR="00D3444C" w:rsidRDefault="00000000">
    <w:pPr>
      <w:spacing w:after="0"/>
      <w:ind w:left="-419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03A3504" w14:textId="77777777" w:rsidR="00D3444C" w:rsidRDefault="00000000">
    <w:pPr>
      <w:tabs>
        <w:tab w:val="right" w:pos="9628"/>
      </w:tabs>
      <w:spacing w:after="0"/>
      <w:ind w:left="-419"/>
    </w:pPr>
    <w:r>
      <w:rPr>
        <w:rFonts w:ascii="Times New Roman" w:eastAsia="Times New Roman" w:hAnsi="Times New Roman" w:cs="Times New Roman"/>
        <w:sz w:val="18"/>
      </w:rPr>
      <w:t>Id: 973EC803-6CCB-4542-A984-92B24BECDB7A.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90F5F" w14:textId="77777777" w:rsidR="00D3444C" w:rsidRDefault="00000000">
    <w:pPr>
      <w:spacing w:after="0"/>
      <w:ind w:left="-419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27F7AF8" w14:textId="77777777" w:rsidR="00D3444C" w:rsidRDefault="00000000">
    <w:pPr>
      <w:tabs>
        <w:tab w:val="right" w:pos="9628"/>
      </w:tabs>
      <w:spacing w:after="0"/>
      <w:ind w:left="-419"/>
    </w:pPr>
    <w:r>
      <w:rPr>
        <w:rFonts w:ascii="Times New Roman" w:eastAsia="Times New Roman" w:hAnsi="Times New Roman" w:cs="Times New Roman"/>
        <w:sz w:val="18"/>
      </w:rPr>
      <w:t>Id: 973EC803-6CCB-4542-A984-92B24BECDB7A.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56B88" w14:textId="77777777" w:rsidR="00D3444C" w:rsidRDefault="00000000">
    <w:pPr>
      <w:spacing w:after="0"/>
      <w:ind w:left="-419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9EB2A6D" w14:textId="77777777" w:rsidR="00D3444C" w:rsidRDefault="00000000">
    <w:pPr>
      <w:tabs>
        <w:tab w:val="right" w:pos="9628"/>
      </w:tabs>
      <w:spacing w:after="0"/>
      <w:ind w:left="-419"/>
    </w:pPr>
    <w:r>
      <w:rPr>
        <w:rFonts w:ascii="Times New Roman" w:eastAsia="Times New Roman" w:hAnsi="Times New Roman" w:cs="Times New Roman"/>
        <w:sz w:val="18"/>
      </w:rPr>
      <w:t>Id: 973EC803-6CCB-4542-A984-92B24BECDB7A.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F1B7F" w14:textId="77777777" w:rsidR="006B5236" w:rsidRDefault="006B5236">
      <w:pPr>
        <w:spacing w:after="0" w:line="240" w:lineRule="auto"/>
      </w:pPr>
      <w:r>
        <w:separator/>
      </w:r>
    </w:p>
  </w:footnote>
  <w:footnote w:type="continuationSeparator" w:id="0">
    <w:p w14:paraId="77147691" w14:textId="77777777" w:rsidR="006B5236" w:rsidRDefault="006B52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02BA0"/>
    <w:multiLevelType w:val="hybridMultilevel"/>
    <w:tmpl w:val="9FF2AE18"/>
    <w:lvl w:ilvl="0" w:tplc="3F3A2982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0B0A996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08C60C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81ED3C8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128110A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F2EBF0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D2C3EE2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5D4AA74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7ADE94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1606D22"/>
    <w:multiLevelType w:val="hybridMultilevel"/>
    <w:tmpl w:val="0958C154"/>
    <w:lvl w:ilvl="0" w:tplc="5E92932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DB8B722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C308814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60141A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B0AD44A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E49EAA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C5A1EA2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966AAE4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D7060AE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4D9195D"/>
    <w:multiLevelType w:val="hybridMultilevel"/>
    <w:tmpl w:val="59A8F3F8"/>
    <w:lvl w:ilvl="0" w:tplc="05A8748E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A48E03C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8027B62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1347B00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EAEC6B4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0A24430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BB813AC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10EBDD6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B20A2D4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8903446"/>
    <w:multiLevelType w:val="hybridMultilevel"/>
    <w:tmpl w:val="45F8BCF0"/>
    <w:lvl w:ilvl="0" w:tplc="B498CB1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D108B28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23ACB0C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D78C22C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D062088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33E4094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EC60454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22483B2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B064D02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F4E3372"/>
    <w:multiLevelType w:val="hybridMultilevel"/>
    <w:tmpl w:val="A4886BC4"/>
    <w:lvl w:ilvl="0" w:tplc="B68A5D3E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C444D0E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2E840AC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D21D1E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B5CBF54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0C6E98E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688D768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5D4805C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DD03D0E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1A26818"/>
    <w:multiLevelType w:val="hybridMultilevel"/>
    <w:tmpl w:val="7C74FEB0"/>
    <w:lvl w:ilvl="0" w:tplc="4336D9F6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23E2C40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648F54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CF2EE68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7C0058A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094F236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0FCD48E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2E2D01E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12EB928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24F4AF7"/>
    <w:multiLevelType w:val="hybridMultilevel"/>
    <w:tmpl w:val="55EE1C4C"/>
    <w:lvl w:ilvl="0" w:tplc="E62E02C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3BC3EE4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2165870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4EA4FAA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1D8233A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EDA957E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3290DA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96A2460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4B69F18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4073212"/>
    <w:multiLevelType w:val="hybridMultilevel"/>
    <w:tmpl w:val="3F5AC22E"/>
    <w:lvl w:ilvl="0" w:tplc="0DACF03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EEE794C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66A7F06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A0CAB94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D1277CA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46836C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918BF74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490BD06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4838A4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87524667">
    <w:abstractNumId w:val="4"/>
  </w:num>
  <w:num w:numId="2" w16cid:durableId="233782966">
    <w:abstractNumId w:val="0"/>
  </w:num>
  <w:num w:numId="3" w16cid:durableId="1345478698">
    <w:abstractNumId w:val="2"/>
  </w:num>
  <w:num w:numId="4" w16cid:durableId="576863935">
    <w:abstractNumId w:val="5"/>
  </w:num>
  <w:num w:numId="5" w16cid:durableId="1005012393">
    <w:abstractNumId w:val="1"/>
  </w:num>
  <w:num w:numId="6" w16cid:durableId="1649937883">
    <w:abstractNumId w:val="3"/>
  </w:num>
  <w:num w:numId="7" w16cid:durableId="1909800642">
    <w:abstractNumId w:val="6"/>
  </w:num>
  <w:num w:numId="8" w16cid:durableId="3265197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44C"/>
    <w:rsid w:val="00643A8A"/>
    <w:rsid w:val="006B5236"/>
    <w:rsid w:val="00D3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C8715"/>
  <w15:docId w15:val="{9D4A865A-51E0-441B-8E3A-4D2B654D1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590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1216/LXX/23 Rady Miejskiej Węglińca z dnia 22 listopada 2023 r. w sprawie ramowych planów pracy komisji stałych Rady Miejskiej na rok 2024</dc:title>
  <dc:subject>Uchwała Nr 1216/LXX/23 z dnia 22 listopada 2023 r. Rady Miejskiej Węglińca w sprawie ramowych planów pracy komisji stałych Rady Miejskiej na rok 2024</dc:subject>
  <dc:creator>Rada Miejska Weglinca</dc:creator>
  <cp:keywords/>
  <cp:lastModifiedBy>Alicja</cp:lastModifiedBy>
  <cp:revision>2</cp:revision>
  <dcterms:created xsi:type="dcterms:W3CDTF">2023-11-27T11:27:00Z</dcterms:created>
  <dcterms:modified xsi:type="dcterms:W3CDTF">2023-11-27T11:27:00Z</dcterms:modified>
</cp:coreProperties>
</file>