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D1325" w14:textId="77777777" w:rsidR="00962BE1" w:rsidRDefault="00000000">
      <w:pPr>
        <w:spacing w:after="0" w:line="265" w:lineRule="auto"/>
        <w:jc w:val="center"/>
      </w:pPr>
      <w:r>
        <w:rPr>
          <w:b/>
        </w:rPr>
        <w:t xml:space="preserve">UCHWAŁA NR 1209/LXX/23 </w:t>
      </w:r>
    </w:p>
    <w:p w14:paraId="73443354" w14:textId="77777777" w:rsidR="00962BE1" w:rsidRDefault="00000000">
      <w:pPr>
        <w:spacing w:after="252" w:line="265" w:lineRule="auto"/>
        <w:jc w:val="center"/>
      </w:pPr>
      <w:r>
        <w:rPr>
          <w:b/>
        </w:rPr>
        <w:t xml:space="preserve">RADY MIEJSKIEJ WĘGLIŃCA </w:t>
      </w:r>
    </w:p>
    <w:p w14:paraId="1A7202E6" w14:textId="77777777" w:rsidR="00962BE1" w:rsidRDefault="00000000">
      <w:pPr>
        <w:spacing w:after="258" w:line="259" w:lineRule="auto"/>
        <w:ind w:left="0" w:firstLine="0"/>
        <w:jc w:val="center"/>
      </w:pPr>
      <w:r>
        <w:t>z dnia 22 listopada 2023 r.</w:t>
      </w:r>
      <w:r>
        <w:rPr>
          <w:b/>
        </w:rPr>
        <w:t xml:space="preserve"> </w:t>
      </w:r>
    </w:p>
    <w:p w14:paraId="22E5F2D2" w14:textId="77777777" w:rsidR="00962BE1" w:rsidRDefault="00000000">
      <w:pPr>
        <w:spacing w:after="0" w:line="265" w:lineRule="auto"/>
        <w:jc w:val="center"/>
      </w:pPr>
      <w:r>
        <w:rPr>
          <w:b/>
        </w:rPr>
        <w:t xml:space="preserve">w sprawie zmiany uchwały 738/XLII/21 Rady Miejskiej Węglińca z dnia 30 listopada 2021r.                    </w:t>
      </w:r>
    </w:p>
    <w:p w14:paraId="6AA11DC8" w14:textId="77777777" w:rsidR="00962BE1" w:rsidRDefault="00000000">
      <w:pPr>
        <w:spacing w:after="458" w:line="259" w:lineRule="auto"/>
        <w:ind w:left="73" w:firstLine="0"/>
        <w:jc w:val="left"/>
      </w:pPr>
      <w:r>
        <w:rPr>
          <w:b/>
        </w:rPr>
        <w:t>w sprawie terminu, częstotliwości i trybu uiszczania opłaty za gospodarowanie odpadami komunalnymi.</w:t>
      </w:r>
      <w:r>
        <w:t xml:space="preserve"> </w:t>
      </w:r>
    </w:p>
    <w:p w14:paraId="4200640A" w14:textId="77777777" w:rsidR="00962BE1" w:rsidRDefault="00000000">
      <w:pPr>
        <w:ind w:left="5" w:right="5" w:firstLine="227"/>
      </w:pPr>
      <w:r>
        <w:t xml:space="preserve">Na podstawie art. 6l ust. 1 ustawy z dnia 13 września 1996 r. o utrzymaniu czystości i porządku                   w gminach (Dz. U. z 2023 r. poz. 1469 ze zm. ) uchwala się, co następuje: </w:t>
      </w:r>
    </w:p>
    <w:p w14:paraId="240A9A11" w14:textId="77777777" w:rsidR="00962BE1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W uchwale nr 738/XLII/21 z dnia 30 listopada 2021 r. w sprawie terminu, częstotliwości                   i trybu uiszczania opłaty za gospodarowanie odpadami komunalnymi § 1 otrzymuje brzmienie: </w:t>
      </w:r>
    </w:p>
    <w:p w14:paraId="45C54E20" w14:textId="77777777" w:rsidR="00962BE1" w:rsidRDefault="00000000">
      <w:pPr>
        <w:ind w:left="5" w:right="5" w:firstLine="340"/>
      </w:pPr>
      <w:r>
        <w:t xml:space="preserve">1. Opłata    za    gospodarowanie    odpadami    komunalnymi   wnoszona   jest   przez   właścicieli nieruchomości zamieszkałych i niezamieszkałych z dołu bez wezwania na rachunek bankowy urzędu, w łącznej wysokości za trzy miesiące kalendarzowe, w terminach: </w:t>
      </w:r>
    </w:p>
    <w:p w14:paraId="3D52F432" w14:textId="77777777" w:rsidR="00962BE1" w:rsidRDefault="00000000">
      <w:pPr>
        <w:numPr>
          <w:ilvl w:val="0"/>
          <w:numId w:val="1"/>
        </w:numPr>
        <w:ind w:right="5" w:hanging="238"/>
      </w:pPr>
      <w:r>
        <w:t xml:space="preserve">za I kwartał (styczeń-marzec) – do 15 marca danego roku; </w:t>
      </w:r>
    </w:p>
    <w:p w14:paraId="326F0273" w14:textId="77777777" w:rsidR="00962BE1" w:rsidRDefault="00000000">
      <w:pPr>
        <w:numPr>
          <w:ilvl w:val="0"/>
          <w:numId w:val="1"/>
        </w:numPr>
        <w:ind w:right="5" w:hanging="238"/>
      </w:pPr>
      <w:r>
        <w:t xml:space="preserve">za II kwartał (kwiecień-czerwiec) – do 15 czerwca danego roku; </w:t>
      </w:r>
    </w:p>
    <w:p w14:paraId="67BDB8E9" w14:textId="77777777" w:rsidR="00962BE1" w:rsidRDefault="00000000">
      <w:pPr>
        <w:numPr>
          <w:ilvl w:val="0"/>
          <w:numId w:val="1"/>
        </w:numPr>
        <w:ind w:right="5" w:hanging="238"/>
      </w:pPr>
      <w:r>
        <w:t xml:space="preserve">za III kwartał (lipiec-wrzesień) – do 15 września danego roku; </w:t>
      </w:r>
    </w:p>
    <w:p w14:paraId="746BB941" w14:textId="77777777" w:rsidR="00962BE1" w:rsidRDefault="00000000">
      <w:pPr>
        <w:numPr>
          <w:ilvl w:val="0"/>
          <w:numId w:val="1"/>
        </w:numPr>
        <w:ind w:right="5" w:hanging="238"/>
      </w:pPr>
      <w:r>
        <w:t xml:space="preserve">za IV kwartał (październik-grudzień) – do 15 grudnia danego roku. </w:t>
      </w:r>
    </w:p>
    <w:p w14:paraId="63AEE10E" w14:textId="77777777" w:rsidR="00962BE1" w:rsidRDefault="00000000">
      <w:pPr>
        <w:ind w:left="5" w:right="5" w:firstLine="340"/>
      </w:pPr>
      <w:r>
        <w:t xml:space="preserve">2. Roczną opłatę ryczałtową za gospodarowanie odpadami komunalnymi w przypadku nieruchomości, na której znajduje się domek letniskowy lub inna  nieruchomość wykorzystywana na cele rekreacyjnowypoczynkowe wnosi się w terminie do 30 czerwca danego roku. </w:t>
      </w:r>
    </w:p>
    <w:p w14:paraId="46FCCC66" w14:textId="77777777" w:rsidR="00962BE1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6B3A37A0" w14:textId="77777777" w:rsidR="00962BE1" w:rsidRDefault="00000000">
      <w:pPr>
        <w:ind w:left="5" w:right="5" w:firstLine="340"/>
      </w:pPr>
      <w:r>
        <w:rPr>
          <w:b/>
        </w:rPr>
        <w:t xml:space="preserve">§ 3. </w:t>
      </w:r>
      <w:r>
        <w:t xml:space="preserve">Uchwała podlega publikacji w Dzienniku Urzędowym Województwa Dolnośląskiego                   i wchodzi w życie z dniem  01.01.2024r. </w:t>
      </w:r>
    </w:p>
    <w:p w14:paraId="3374D569" w14:textId="77777777" w:rsidR="00962BE1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242BE05B" w14:textId="77777777" w:rsidR="00962BE1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424ADA46" w14:textId="77777777" w:rsidR="00962BE1" w:rsidRDefault="00000000">
      <w:pPr>
        <w:spacing w:after="0" w:line="259" w:lineRule="auto"/>
        <w:ind w:left="4933" w:firstLine="0"/>
        <w:jc w:val="center"/>
      </w:pPr>
      <w:r>
        <w:t xml:space="preserve">Przewodniczący Rady </w:t>
      </w:r>
    </w:p>
    <w:p w14:paraId="4CA499C1" w14:textId="77777777" w:rsidR="00962BE1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61AB5149" w14:textId="77777777" w:rsidR="00962BE1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045A4500" w14:textId="77777777" w:rsidR="00962BE1" w:rsidRDefault="00000000">
      <w:pPr>
        <w:spacing w:after="536" w:line="265" w:lineRule="auto"/>
        <w:ind w:left="4943"/>
        <w:jc w:val="center"/>
      </w:pPr>
      <w:r>
        <w:rPr>
          <w:b/>
        </w:rPr>
        <w:t>Marek Wawrzynek</w:t>
      </w:r>
      <w:r>
        <w:t xml:space="preserve"> </w:t>
      </w:r>
    </w:p>
    <w:p w14:paraId="1615BE8F" w14:textId="77777777" w:rsidR="00962BE1" w:rsidRDefault="00000000">
      <w:pPr>
        <w:spacing w:after="0" w:line="265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5B3C3835" w14:textId="77777777" w:rsidR="00962BE1" w:rsidRDefault="00000000">
      <w:pPr>
        <w:spacing w:after="3102"/>
        <w:ind w:left="15" w:right="5"/>
      </w:pPr>
      <w:r>
        <w:t xml:space="preserve">W związku z podjęciem uchwały w sprawie metody ustalania opłaty za gospodarowanie odpadami komunalnymi oraz ustalania stawki takiej opłaty na ternie Gminy i Miasta Węgliniec koniecznym jest dostosowanie zapisu Uchwały nr 738/XLII/21 z dnia 30 listopada 2021 r. w sprawie terminu, częstotliwości i trybu uiszczania opłaty za gospodarowanie odpadami komunalnymi do obowiązujących przepisów. Mając powyższe na uwadze, przyjęcie niniejszej uchwały jest uzasadnione. </w:t>
      </w:r>
    </w:p>
    <w:p w14:paraId="3045354D" w14:textId="77777777" w:rsidR="00962BE1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A1AA1F6" w14:textId="77777777" w:rsidR="00962BE1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1A61F3A6-5577-4433-ACA4-88B7699055D3. Podpisany</w:t>
      </w:r>
      <w:r>
        <w:rPr>
          <w:sz w:val="18"/>
        </w:rPr>
        <w:tab/>
        <w:t>Strona 1</w:t>
      </w:r>
    </w:p>
    <w:sectPr w:rsidR="00962BE1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C22815"/>
    <w:multiLevelType w:val="hybridMultilevel"/>
    <w:tmpl w:val="C380AB48"/>
    <w:lvl w:ilvl="0" w:tplc="9ECC8F4E">
      <w:start w:val="1"/>
      <w:numFmt w:val="decimal"/>
      <w:lvlText w:val="%1)"/>
      <w:lvlJc w:val="left"/>
      <w:pPr>
        <w:ind w:left="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8EF872">
      <w:start w:val="1"/>
      <w:numFmt w:val="lowerLetter"/>
      <w:lvlText w:val="%2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9A6F6A">
      <w:start w:val="1"/>
      <w:numFmt w:val="lowerRoman"/>
      <w:lvlText w:val="%3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8AD710">
      <w:start w:val="1"/>
      <w:numFmt w:val="decimal"/>
      <w:lvlText w:val="%4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B00392A">
      <w:start w:val="1"/>
      <w:numFmt w:val="lowerLetter"/>
      <w:lvlText w:val="%5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021442">
      <w:start w:val="1"/>
      <w:numFmt w:val="lowerRoman"/>
      <w:lvlText w:val="%6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5CA5440">
      <w:start w:val="1"/>
      <w:numFmt w:val="decimal"/>
      <w:lvlText w:val="%7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0D0F56E">
      <w:start w:val="1"/>
      <w:numFmt w:val="lowerLetter"/>
      <w:lvlText w:val="%8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D61606">
      <w:start w:val="1"/>
      <w:numFmt w:val="lowerRoman"/>
      <w:lvlText w:val="%9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1827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BE1"/>
    <w:rsid w:val="001D5296"/>
    <w:rsid w:val="00962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9CC57"/>
  <w15:docId w15:val="{4DFB6FA1-AD56-4B1F-B527-B9F0D4FC9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1209/LXX/23 Rady Miejskiej Węglińca z dnia 22 listopada 2023 r. w sprawie zmiany uchwały 738/XLII/21 Rady Miejskiej Węglińca z dnia 30 listopada 2021r.                    w sprawie terminu, częstotliwości i trybu uiszczania opłaty za gospodarowanie odpadami komunalnymi.</dc:title>
  <dc:subject>Uchwała Nr 1209/LXX/23 z dnia 22 listopada 2023 r. Rady Miejskiej Węglińca w sprawie zmiany uchwały 738/XLII/21 Rady Miejskiej Węglińca z dnia 30 listopada 2021r.                    w sprawie terminu, częstotliwości i trybu uiszczania opłaty za gospodarowanie odpadami komunalnymi.</dc:subject>
  <dc:creator>Rada Miejska Weglinca</dc:creator>
  <cp:keywords/>
  <cp:lastModifiedBy>Alicja</cp:lastModifiedBy>
  <cp:revision>2</cp:revision>
  <dcterms:created xsi:type="dcterms:W3CDTF">2023-11-27T11:23:00Z</dcterms:created>
  <dcterms:modified xsi:type="dcterms:W3CDTF">2023-11-27T11:23:00Z</dcterms:modified>
</cp:coreProperties>
</file>