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1B5F4" w14:textId="228CE18A" w:rsidR="0026326D" w:rsidRDefault="00000000">
      <w:pPr>
        <w:pStyle w:val="Nagwek10"/>
        <w:keepNext/>
        <w:keepLines/>
        <w:tabs>
          <w:tab w:val="left" w:pos="3865"/>
        </w:tabs>
        <w:spacing w:line="194" w:lineRule="auto"/>
        <w:ind w:firstLine="500"/>
        <w:jc w:val="both"/>
      </w:pPr>
      <w:bookmarkStart w:id="0" w:name="bookmark2"/>
      <w:r>
        <w:rPr>
          <w:rFonts w:ascii="Times New Roman" w:eastAsia="Times New Roman" w:hAnsi="Times New Roman" w:cs="Times New Roman"/>
          <w:b w:val="0"/>
          <w:bCs w:val="0"/>
          <w:color w:val="F57D91"/>
          <w:sz w:val="26"/>
          <w:szCs w:val="26"/>
        </w:rPr>
        <w:tab/>
      </w:r>
      <w:r>
        <w:t>Zarządzenie nr 3/2024</w:t>
      </w:r>
      <w:bookmarkEnd w:id="0"/>
    </w:p>
    <w:p w14:paraId="729E1573" w14:textId="77777777" w:rsidR="0026326D" w:rsidRDefault="00000000">
      <w:pPr>
        <w:pStyle w:val="Nagwek10"/>
        <w:keepNext/>
        <w:keepLines/>
        <w:spacing w:line="194" w:lineRule="auto"/>
        <w:ind w:firstLine="0"/>
        <w:jc w:val="center"/>
      </w:pPr>
      <w:r>
        <w:t>Burmistrza Gminy i Miasta Węgliniec</w:t>
      </w:r>
    </w:p>
    <w:p w14:paraId="35A9C561" w14:textId="77777777" w:rsidR="0026326D" w:rsidRDefault="00000000">
      <w:pPr>
        <w:pStyle w:val="Nagwek20"/>
        <w:keepNext/>
        <w:keepLines/>
        <w:ind w:left="0"/>
        <w:jc w:val="center"/>
      </w:pPr>
      <w:bookmarkStart w:id="1" w:name="bookmark5"/>
      <w:r>
        <w:t>z dnia 05.01.2024r.</w:t>
      </w:r>
      <w:bookmarkEnd w:id="1"/>
    </w:p>
    <w:p w14:paraId="6E1EC46D" w14:textId="77777777" w:rsidR="00394995" w:rsidRDefault="00394995" w:rsidP="00394995">
      <w:pPr>
        <w:pStyle w:val="Teksttreci0"/>
        <w:ind w:left="720"/>
        <w:jc w:val="both"/>
        <w:rPr>
          <w:b/>
          <w:bCs/>
        </w:rPr>
      </w:pPr>
    </w:p>
    <w:p w14:paraId="4D05E398" w14:textId="11B52A27" w:rsidR="0026326D" w:rsidRDefault="00000000" w:rsidP="00394995">
      <w:pPr>
        <w:pStyle w:val="Teksttreci0"/>
        <w:ind w:left="720"/>
        <w:jc w:val="both"/>
      </w:pPr>
      <w:r>
        <w:rPr>
          <w:b/>
          <w:bCs/>
        </w:rPr>
        <w:t>w sprawie ustalenia ograniczeń w zaciąganiu zobowiązań i dokonywaniu wydatków jednostek budżetowych Gminy Węgliniec.</w:t>
      </w:r>
    </w:p>
    <w:p w14:paraId="75F91163" w14:textId="77777777" w:rsidR="0026326D" w:rsidRDefault="00000000">
      <w:pPr>
        <w:pStyle w:val="Teksttreci20"/>
        <w:jc w:val="both"/>
        <w:rPr>
          <w:sz w:val="19"/>
          <w:szCs w:val="19"/>
        </w:rPr>
      </w:pPr>
      <w:r>
        <w:t xml:space="preserve">Na podstawie art.30 ust.2 pkt 4 ustawy z dnia 8 marca 1990. o samorządzie gminnym ( </w:t>
      </w:r>
      <w:proofErr w:type="spellStart"/>
      <w:r>
        <w:t>t.j</w:t>
      </w:r>
      <w:proofErr w:type="spellEnd"/>
      <w:r>
        <w:t>. Dz. U. z 2023r„ poz.40 z późn.zm.), art. 46 ust.2 ustawy z dnia 27 sierpnia 2009r. o finansach publicznych (</w:t>
      </w:r>
      <w:proofErr w:type="spellStart"/>
      <w:r>
        <w:t>t.j</w:t>
      </w:r>
      <w:proofErr w:type="spellEnd"/>
      <w:r>
        <w:t xml:space="preserve">. Dz. U. z 2023r. poz. 1270 zpóźn.zm) </w:t>
      </w:r>
      <w:r>
        <w:rPr>
          <w:b/>
          <w:bCs/>
          <w:sz w:val="19"/>
          <w:szCs w:val="19"/>
        </w:rPr>
        <w:t>Burmistrz Gminy i Miasta Węgliniec zarządza, co następuje:</w:t>
      </w:r>
    </w:p>
    <w:p w14:paraId="6F1CF4A1" w14:textId="77777777" w:rsidR="0026326D" w:rsidRDefault="0026326D">
      <w:pPr>
        <w:pStyle w:val="Nagwek20"/>
        <w:keepNext/>
        <w:keepLines/>
        <w:numPr>
          <w:ilvl w:val="0"/>
          <w:numId w:val="1"/>
        </w:numPr>
      </w:pPr>
    </w:p>
    <w:p w14:paraId="44E1B375" w14:textId="77777777" w:rsidR="0026326D" w:rsidRDefault="00000000">
      <w:pPr>
        <w:pStyle w:val="Teksttreci0"/>
        <w:numPr>
          <w:ilvl w:val="0"/>
          <w:numId w:val="2"/>
        </w:numPr>
        <w:tabs>
          <w:tab w:val="left" w:pos="1404"/>
        </w:tabs>
        <w:ind w:left="1360" w:hanging="300"/>
        <w:jc w:val="both"/>
      </w:pPr>
      <w:r>
        <w:t>Ustala się, że plan finansowy jednostek ustalony Zarządzeniem Burmistrza nr 1/2024 z dnia 05 stycznia 2024r. na podstawie Uchwały Rady Miejskiej nr 1238/LXXIII/23 z dnia 29 grudnia 2023roku w sprawie budżetu Gminy Węgliniec na rok 2024 stanowi nieprzekraczalny limit.</w:t>
      </w:r>
    </w:p>
    <w:p w14:paraId="21AE69CB" w14:textId="77777777" w:rsidR="0026326D" w:rsidRDefault="00000000">
      <w:pPr>
        <w:pStyle w:val="Teksttreci0"/>
        <w:numPr>
          <w:ilvl w:val="0"/>
          <w:numId w:val="2"/>
        </w:numPr>
        <w:tabs>
          <w:tab w:val="left" w:pos="1423"/>
        </w:tabs>
        <w:ind w:left="1360" w:hanging="300"/>
        <w:jc w:val="both"/>
      </w:pPr>
      <w:r>
        <w:t>Zaciąganie zobowiązań może następować w granicach planu finansowego, tj. zawierane umowy nie mogą przekraczać okresu roku budżetowego, za wyjątkiem niezbędnych do zachowania ciągłości funkcjonowania jednostki.</w:t>
      </w:r>
    </w:p>
    <w:p w14:paraId="3B1D65DE" w14:textId="77777777" w:rsidR="0026326D" w:rsidRDefault="00000000">
      <w:pPr>
        <w:pStyle w:val="Teksttreci0"/>
        <w:numPr>
          <w:ilvl w:val="0"/>
          <w:numId w:val="2"/>
        </w:numPr>
        <w:tabs>
          <w:tab w:val="left" w:pos="1418"/>
        </w:tabs>
        <w:ind w:left="1360" w:hanging="300"/>
        <w:jc w:val="both"/>
      </w:pPr>
      <w:r>
        <w:t>Dokonywane wydatki o charakterze stałym nie mogą przekraczać miesięcznie 1/12 ustalonego planu finansowego.</w:t>
      </w:r>
    </w:p>
    <w:p w14:paraId="71D9B64F" w14:textId="77777777" w:rsidR="0026326D" w:rsidRDefault="00000000">
      <w:pPr>
        <w:pStyle w:val="Teksttreci0"/>
        <w:numPr>
          <w:ilvl w:val="0"/>
          <w:numId w:val="2"/>
        </w:numPr>
        <w:tabs>
          <w:tab w:val="left" w:pos="1423"/>
        </w:tabs>
        <w:spacing w:after="320"/>
        <w:ind w:left="1360" w:hanging="300"/>
        <w:jc w:val="both"/>
      </w:pPr>
      <w:r>
        <w:t>Płatności wynikające z zawartych umów z kontrahentami winny być ustalone na 30 dni od daty wpływu faktury do jednostki.</w:t>
      </w:r>
    </w:p>
    <w:p w14:paraId="4833EB89" w14:textId="77777777" w:rsidR="0026326D" w:rsidRDefault="0026326D">
      <w:pPr>
        <w:pStyle w:val="Nagwek20"/>
        <w:keepNext/>
        <w:keepLines/>
        <w:numPr>
          <w:ilvl w:val="0"/>
          <w:numId w:val="1"/>
        </w:numPr>
        <w:jc w:val="both"/>
      </w:pPr>
    </w:p>
    <w:p w14:paraId="0ADFC3E9" w14:textId="77777777" w:rsidR="0026326D" w:rsidRDefault="00000000">
      <w:pPr>
        <w:pStyle w:val="Teksttreci0"/>
        <w:spacing w:line="233" w:lineRule="auto"/>
        <w:ind w:left="1020" w:firstLine="40"/>
        <w:jc w:val="both"/>
      </w:pPr>
      <w:r>
        <w:t>W ramach planu finansowego ustala się w załączniku do niniejszego Zarządzenia limity środków przeznaczonych na zadania:</w:t>
      </w:r>
    </w:p>
    <w:p w14:paraId="456B6CA7" w14:textId="77777777" w:rsidR="0026326D" w:rsidRDefault="00000000">
      <w:pPr>
        <w:pStyle w:val="Teksttreci0"/>
        <w:numPr>
          <w:ilvl w:val="0"/>
          <w:numId w:val="3"/>
        </w:numPr>
        <w:tabs>
          <w:tab w:val="left" w:pos="1404"/>
        </w:tabs>
        <w:spacing w:line="233" w:lineRule="auto"/>
        <w:ind w:left="1020" w:firstLine="40"/>
        <w:jc w:val="both"/>
      </w:pPr>
      <w:r>
        <w:t>środki przeznaczone na ogrzewanie placówek oświatowych</w:t>
      </w:r>
    </w:p>
    <w:p w14:paraId="4534268C" w14:textId="77777777" w:rsidR="0026326D" w:rsidRDefault="00000000">
      <w:pPr>
        <w:pStyle w:val="Teksttreci0"/>
        <w:numPr>
          <w:ilvl w:val="0"/>
          <w:numId w:val="3"/>
        </w:numPr>
        <w:tabs>
          <w:tab w:val="left" w:pos="1423"/>
        </w:tabs>
        <w:spacing w:line="233" w:lineRule="auto"/>
        <w:ind w:left="1020" w:firstLine="40"/>
        <w:jc w:val="both"/>
      </w:pPr>
      <w:r>
        <w:t>środki na remonty</w:t>
      </w:r>
    </w:p>
    <w:p w14:paraId="7CB7A791" w14:textId="77777777" w:rsidR="0026326D" w:rsidRDefault="00000000">
      <w:pPr>
        <w:pStyle w:val="Teksttreci0"/>
        <w:numPr>
          <w:ilvl w:val="0"/>
          <w:numId w:val="3"/>
        </w:numPr>
        <w:tabs>
          <w:tab w:val="left" w:pos="1414"/>
        </w:tabs>
        <w:spacing w:after="400" w:line="233" w:lineRule="auto"/>
        <w:ind w:left="1020" w:firstLine="40"/>
        <w:jc w:val="both"/>
      </w:pPr>
      <w:r>
        <w:t>środki przeznaczone na utrzymanie boisk i hal sportowych</w:t>
      </w:r>
    </w:p>
    <w:p w14:paraId="2CA4564B" w14:textId="77777777" w:rsidR="0026326D" w:rsidRDefault="0026326D">
      <w:pPr>
        <w:pStyle w:val="Nagwek20"/>
        <w:keepNext/>
        <w:keepLines/>
        <w:numPr>
          <w:ilvl w:val="0"/>
          <w:numId w:val="1"/>
        </w:numPr>
      </w:pPr>
    </w:p>
    <w:p w14:paraId="378F5563" w14:textId="77777777" w:rsidR="0026326D" w:rsidRDefault="00000000">
      <w:pPr>
        <w:pStyle w:val="Teksttreci0"/>
        <w:numPr>
          <w:ilvl w:val="0"/>
          <w:numId w:val="4"/>
        </w:numPr>
        <w:tabs>
          <w:tab w:val="left" w:pos="1399"/>
        </w:tabs>
        <w:ind w:left="1360" w:hanging="300"/>
        <w:jc w:val="both"/>
      </w:pPr>
      <w:r>
        <w:t>Wysokość limitów określonych w § 2 ulega zmianie na podstawie zmian w budżecie dokonywanych w trakcie jego realizacji, w trybie przepisów ustawy o finansach publicznych.</w:t>
      </w:r>
    </w:p>
    <w:p w14:paraId="10CB7E26" w14:textId="77777777" w:rsidR="0026326D" w:rsidRDefault="00000000">
      <w:pPr>
        <w:pStyle w:val="Teksttreci0"/>
        <w:numPr>
          <w:ilvl w:val="0"/>
          <w:numId w:val="4"/>
        </w:numPr>
        <w:tabs>
          <w:tab w:val="left" w:pos="1423"/>
        </w:tabs>
        <w:ind w:left="1360" w:hanging="300"/>
        <w:jc w:val="both"/>
      </w:pPr>
      <w:r>
        <w:t>Wprowadza się obowiązek sporządzania półrocznych sprawozdań z realizacji zadań wymienionych w § 2 w terminie do 20-go dnia miesiąca następującego po zakończeniu okresu sprawozdawczego.</w:t>
      </w:r>
    </w:p>
    <w:p w14:paraId="69B340B5" w14:textId="77777777" w:rsidR="0026326D" w:rsidRDefault="00000000">
      <w:pPr>
        <w:pStyle w:val="Teksttreci0"/>
        <w:numPr>
          <w:ilvl w:val="0"/>
          <w:numId w:val="4"/>
        </w:numPr>
        <w:tabs>
          <w:tab w:val="left" w:pos="1418"/>
        </w:tabs>
        <w:spacing w:after="260"/>
        <w:ind w:left="1360" w:hanging="300"/>
        <w:jc w:val="both"/>
      </w:pPr>
      <w:r>
        <w:t>Wykorzystanie środków wymienionych w § 2 na cel inny niż zobowiązania obligatoryjne wymaga odrębnej pisemnej zgody Burmistrza.</w:t>
      </w:r>
    </w:p>
    <w:p w14:paraId="1CC655D8" w14:textId="77777777" w:rsidR="0026326D" w:rsidRDefault="00000000">
      <w:pPr>
        <w:pStyle w:val="Nagwek20"/>
        <w:keepNext/>
        <w:keepLines/>
        <w:spacing w:line="240" w:lineRule="auto"/>
        <w:ind w:left="0"/>
        <w:jc w:val="center"/>
      </w:pPr>
      <w:bookmarkStart w:id="2" w:name="bookmark13"/>
      <w:r>
        <w:t>§4</w:t>
      </w:r>
      <w:bookmarkEnd w:id="2"/>
    </w:p>
    <w:p w14:paraId="7FD7FD22" w14:textId="067875A7" w:rsidR="0026326D" w:rsidRDefault="00000000">
      <w:pPr>
        <w:pStyle w:val="Teksttreci0"/>
        <w:spacing w:after="120"/>
        <w:ind w:firstLine="620"/>
        <w:jc w:val="both"/>
      </w:pPr>
      <w:r>
        <w:t>Zarządzenie wchodzi w życie z dniem wydania, z mocą obowiązującą od 01.01.2024r.</w:t>
      </w:r>
    </w:p>
    <w:p w14:paraId="564647E1" w14:textId="61407620" w:rsidR="00394995" w:rsidRDefault="00394995">
      <w:pPr>
        <w:pStyle w:val="Teksttreci0"/>
        <w:spacing w:after="120"/>
        <w:ind w:firstLine="620"/>
        <w:jc w:val="both"/>
      </w:pPr>
    </w:p>
    <w:p w14:paraId="01009F57" w14:textId="77777777" w:rsidR="00394995" w:rsidRDefault="00394995">
      <w:pPr>
        <w:pStyle w:val="Teksttreci0"/>
        <w:spacing w:after="120"/>
        <w:ind w:firstLine="620"/>
        <w:jc w:val="both"/>
      </w:pPr>
    </w:p>
    <w:p w14:paraId="36B5382A" w14:textId="1422648F" w:rsidR="0026326D" w:rsidRDefault="00000000">
      <w:pPr>
        <w:pStyle w:val="Teksttreci0"/>
        <w:spacing w:after="320"/>
        <w:ind w:firstLine="88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26B740F" wp14:editId="3F5025FC">
                <wp:simplePos x="0" y="0"/>
                <wp:positionH relativeFrom="page">
                  <wp:posOffset>3234055</wp:posOffset>
                </wp:positionH>
                <wp:positionV relativeFrom="paragraph">
                  <wp:posOffset>12700</wp:posOffset>
                </wp:positionV>
                <wp:extent cx="1039495" cy="20447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D8E338" w14:textId="77777777" w:rsidR="0026326D" w:rsidRDefault="00000000">
                            <w:pPr>
                              <w:pStyle w:val="Teksttreci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26B740F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54.65pt;margin-top:1pt;width:81.85pt;height:16.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" filled="f" stroked="f">
                <v:textbox inset="0,0,0,0">
                  <w:txbxContent>
                    <w:p w14:paraId="2ED8E338" w14:textId="77777777" w:rsidR="0026326D" w:rsidRDefault="00000000">
                      <w:pPr>
                        <w:pStyle w:val="Teksttreci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Uzasadnienie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613865A5" w14:textId="77777777" w:rsidR="0026326D" w:rsidRDefault="00000000">
      <w:pPr>
        <w:pStyle w:val="Teksttreci0"/>
        <w:spacing w:after="260"/>
        <w:ind w:left="620"/>
        <w:jc w:val="both"/>
        <w:rPr>
          <w:sz w:val="22"/>
          <w:szCs w:val="22"/>
        </w:rPr>
      </w:pPr>
      <w:r>
        <w:rPr>
          <w:sz w:val="22"/>
          <w:szCs w:val="22"/>
        </w:rPr>
        <w:t>Zgodnie z art. 46 ust.2 ustawy o finansach publicznych zarząd jednostki samorządu terytorialnego może ustalić dla podległych lub nadzorowanych jednostek dodatkowe ograniczenia zaciągania zobowiązań lub dokonywania wydatków. Przyjęte w niniejszym Zarządzeniu ograniczenia służą zapewnieniu prawidłowości i terminowości wykonywania budżetu Gminy oraz racjonalnemu wykorzystaniu środków publicznych.</w:t>
      </w:r>
    </w:p>
    <w:p w14:paraId="4BA0423C" w14:textId="77777777" w:rsidR="0026326D" w:rsidRDefault="00000000">
      <w:pPr>
        <w:pStyle w:val="Teksttreci50"/>
        <w:jc w:val="both"/>
      </w:pPr>
      <w:r>
        <w:t xml:space="preserve">Sparz. </w:t>
      </w:r>
      <w:proofErr w:type="spellStart"/>
      <w:r>
        <w:t>J.Zawisza</w:t>
      </w:r>
      <w:proofErr w:type="spellEnd"/>
      <w:r>
        <w:br w:type="page"/>
      </w:r>
    </w:p>
    <w:p w14:paraId="5E19C2B9" w14:textId="77777777" w:rsidR="0026326D" w:rsidRDefault="00000000">
      <w:pPr>
        <w:pStyle w:val="Teksttreci30"/>
        <w:spacing w:after="0"/>
      </w:pPr>
      <w:r>
        <w:lastRenderedPageBreak/>
        <w:t>Załącznik do Zarządzenia nr 3/2024 Burmistrza</w:t>
      </w:r>
    </w:p>
    <w:p w14:paraId="1D5025A0" w14:textId="77777777" w:rsidR="0026326D" w:rsidRDefault="00000000">
      <w:pPr>
        <w:pStyle w:val="Teksttreci30"/>
        <w:spacing w:after="400"/>
      </w:pPr>
      <w:r>
        <w:t>Gminy i Miasta Węgliniec</w:t>
      </w:r>
    </w:p>
    <w:p w14:paraId="26C02C9D" w14:textId="77777777" w:rsidR="0026326D" w:rsidRDefault="00000000">
      <w:pPr>
        <w:pStyle w:val="Podpistabeli0"/>
        <w:ind w:left="3000"/>
      </w:pPr>
      <w:r>
        <w:t>Wydatki limitowane jednostek budżetowych w 2024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5"/>
        <w:gridCol w:w="2006"/>
        <w:gridCol w:w="1555"/>
        <w:gridCol w:w="1570"/>
        <w:gridCol w:w="1546"/>
        <w:gridCol w:w="1555"/>
        <w:gridCol w:w="1546"/>
      </w:tblGrid>
      <w:tr w:rsidR="0026326D" w14:paraId="1D1320F4" w14:textId="77777777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C536F" w14:textId="77777777" w:rsidR="0026326D" w:rsidRDefault="00000000">
            <w:pPr>
              <w:pStyle w:val="Inne0"/>
              <w:ind w:firstLine="28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Rozdział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999F57" w14:textId="77777777" w:rsidR="0026326D" w:rsidRDefault="00000000">
            <w:pPr>
              <w:pStyle w:val="Inne0"/>
              <w:ind w:firstLine="22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§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klas.budż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./rodzaj wydatku</w:t>
            </w:r>
          </w:p>
        </w:tc>
        <w:tc>
          <w:tcPr>
            <w:tcW w:w="622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2BA87" w14:textId="77777777" w:rsidR="0026326D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Nazwa jednostki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9280" w14:textId="77777777" w:rsidR="0026326D" w:rsidRDefault="00000000">
            <w:pPr>
              <w:pStyle w:val="Inne0"/>
              <w:ind w:right="56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Razem</w:t>
            </w:r>
          </w:p>
        </w:tc>
      </w:tr>
      <w:tr w:rsidR="0026326D" w14:paraId="7117B9BB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E3EC36" w14:textId="77777777" w:rsidR="0026326D" w:rsidRDefault="0026326D"/>
        </w:tc>
        <w:tc>
          <w:tcPr>
            <w:tcW w:w="20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E9969B" w14:textId="77777777" w:rsidR="0026326D" w:rsidRDefault="0026326D"/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37A9F" w14:textId="77777777" w:rsidR="0026326D" w:rsidRDefault="00000000">
            <w:pPr>
              <w:pStyle w:val="Inne0"/>
              <w:spacing w:line="257" w:lineRule="auto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szKoła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Rocstawowa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Węgliniec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40D17" w14:textId="77777777" w:rsidR="0026326D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Szkoła Podstawowa</w:t>
            </w:r>
          </w:p>
          <w:p w14:paraId="0E36F158" w14:textId="77777777" w:rsidR="0026326D" w:rsidRDefault="00000000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Ruszów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5631B" w14:textId="77777777" w:rsidR="0026326D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Szkoła Podstawowa w Czerwonej Wodzie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7EE1B" w14:textId="77777777" w:rsidR="0026326D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Miejskie Przedszkole Publiczne w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Węgłińcu</w:t>
            </w:r>
            <w:proofErr w:type="spellEnd"/>
          </w:p>
        </w:tc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5FD8" w14:textId="77777777" w:rsidR="0026326D" w:rsidRDefault="0026326D"/>
        </w:tc>
      </w:tr>
      <w:tr w:rsidR="0026326D" w14:paraId="3EF1FF6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3D3A16" w14:textId="77777777" w:rsidR="0026326D" w:rsidRDefault="00000000">
            <w:pPr>
              <w:pStyle w:val="Inne0"/>
              <w:spacing w:line="230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80101 szkoły podstawowe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A4145" w14:textId="77777777" w:rsidR="0026326D" w:rsidRDefault="00000000">
            <w:pPr>
              <w:pStyle w:val="Inne0"/>
              <w:spacing w:line="28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4UIU AUIIIHI.I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UUblUłJU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'" TT3T3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6E7C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123 005,00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5C256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7D344E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C9716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CFF7B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123 005,00</w:t>
            </w:r>
          </w:p>
        </w:tc>
      </w:tr>
      <w:tr w:rsidR="0026326D" w14:paraId="64EF3E2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F0314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86041C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4010 Admin. i obsługa - 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88AF3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771E0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8AA44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5 020,00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8D156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3B9E5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5 020,00</w:t>
            </w:r>
          </w:p>
        </w:tc>
      </w:tr>
      <w:tr w:rsidR="0026326D" w14:paraId="385F2CD6" w14:textId="77777777" w:rsidTr="00F435AD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309F08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1E493" w14:textId="0483DB6B" w:rsidR="0026326D" w:rsidRDefault="00F435AD">
            <w:pPr>
              <w:pStyle w:val="Inne0"/>
              <w:spacing w:line="276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4040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Admin. i obsługa - boisko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>Hala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  <w:r w:rsidR="00000000">
              <w:rPr>
                <w:rFonts w:ascii="Arial" w:eastAsia="Arial" w:hAnsi="Arial" w:cs="Arial"/>
                <w:b/>
                <w:bCs/>
                <w:sz w:val="12"/>
                <w:szCs w:val="12"/>
              </w:rPr>
              <w:t>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AC01C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8 600,00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8AA71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F9AB4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BEA336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834D2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8 600,00</w:t>
            </w:r>
          </w:p>
        </w:tc>
      </w:tr>
      <w:tr w:rsidR="0026326D" w14:paraId="33AD474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47F1B3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01F59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4110 Admin. i obsługa 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8F391A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E74E3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6F0A0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859,00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9DA87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153EB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859,00</w:t>
            </w:r>
          </w:p>
        </w:tc>
      </w:tr>
      <w:tr w:rsidR="0026326D" w14:paraId="4B1F1BC0" w14:textId="77777777" w:rsidTr="00F435AD">
        <w:tblPrEx>
          <w:tblCellMar>
            <w:top w:w="0" w:type="dxa"/>
            <w:bottom w:w="0" w:type="dxa"/>
          </w:tblCellMar>
        </w:tblPrEx>
        <w:trPr>
          <w:trHeight w:hRule="exact" w:val="440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4074C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8B14B" w14:textId="5538FF29" w:rsidR="0026326D" w:rsidRDefault="00F435AD">
            <w:pPr>
              <w:pStyle w:val="Inne0"/>
              <w:spacing w:line="28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Admin. i obsługa - boisko 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>Hala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67D6A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21 188,00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605F3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F2F31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24490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D396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21 188,00</w:t>
            </w:r>
          </w:p>
        </w:tc>
      </w:tr>
      <w:tr w:rsidR="0026326D" w14:paraId="1C16C18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78629B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B7D38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4120 Admin. i obsługa-boisko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FADEE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03C1C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EBDF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121,00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980C5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DE493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121,00</w:t>
            </w:r>
          </w:p>
        </w:tc>
      </w:tr>
      <w:tr w:rsidR="0026326D" w14:paraId="61504742" w14:textId="77777777" w:rsidTr="00F435AD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0B47FD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5769F" w14:textId="5656641D" w:rsidR="0026326D" w:rsidRDefault="00000000">
            <w:pPr>
              <w:pStyle w:val="Inne0"/>
              <w:spacing w:line="29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Admin. i obsługa - boisko 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Hala </w:t>
            </w:r>
            <w:r w:rsidR="002B7A2F">
              <w:rPr>
                <w:rFonts w:ascii="Arial" w:eastAsia="Arial" w:hAnsi="Arial" w:cs="Arial"/>
                <w:b/>
                <w:bCs/>
                <w:sz w:val="12"/>
                <w:szCs w:val="12"/>
              </w:rPr>
              <w:t>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49712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3 224,00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430D6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2240F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E34A2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5F4E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3 224,00</w:t>
            </w:r>
          </w:p>
        </w:tc>
      </w:tr>
      <w:tr w:rsidR="0026326D" w14:paraId="50C92ECA" w14:textId="77777777" w:rsidTr="002B7A2F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CAA1EA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28045" w14:textId="49A6A350" w:rsidR="0026326D" w:rsidRDefault="002B7A2F">
            <w:pPr>
              <w:pStyle w:val="Inne0"/>
              <w:spacing w:line="283" w:lineRule="auto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Admin. i obsługa - boisko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EFD759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5239C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3ECF1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5A827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0A866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</w:tr>
      <w:tr w:rsidR="0026326D" w14:paraId="103BA3E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14DE23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9ACDFE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4210 opał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D449E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281 000,00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E35D8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106 400,00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46E24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71 610,00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250A4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C7D3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459 010,00</w:t>
            </w:r>
          </w:p>
        </w:tc>
      </w:tr>
      <w:tr w:rsidR="0026326D" w14:paraId="2514786C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0CC74A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4635F5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4210 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0A3D6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9 800,00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A2C8D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3 500,00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BCE9B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1B853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8FB7C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17 300,00</w:t>
            </w:r>
          </w:p>
        </w:tc>
      </w:tr>
      <w:tr w:rsidR="0026326D" w14:paraId="7EB4DF5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5C9FCE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B582A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4210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1EAD3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6 500,00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A5087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04DDE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28340A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116CF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6 500,00</w:t>
            </w:r>
          </w:p>
        </w:tc>
      </w:tr>
      <w:tr w:rsidR="0026326D" w14:paraId="7D84CE3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9B64B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034E69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4210 remonty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3F307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F2810" w14:textId="77777777" w:rsidR="0026326D" w:rsidRDefault="00000000">
            <w:pPr>
              <w:pStyle w:val="Inne0"/>
              <w:ind w:firstLine="84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24 000,00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0C374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72A95" w14:textId="77777777" w:rsidR="0026326D" w:rsidRDefault="0026326D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97045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39 000,00</w:t>
            </w:r>
          </w:p>
        </w:tc>
      </w:tr>
      <w:tr w:rsidR="0026326D" w14:paraId="562D358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E93627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F6C55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4260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BBD97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512FC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6322C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FC003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62103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15 000,00</w:t>
            </w:r>
          </w:p>
        </w:tc>
      </w:tr>
      <w:tr w:rsidR="0026326D" w14:paraId="7D3D3A4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6C2450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9CC7C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4260 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66618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797A3" w14:textId="77777777" w:rsidR="0026326D" w:rsidRDefault="00000000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6 500,00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B117DE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D5659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65EBD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6 500,00</w:t>
            </w:r>
          </w:p>
        </w:tc>
      </w:tr>
      <w:tr w:rsidR="0026326D" w14:paraId="5B96766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F253F2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B38C3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4270 remonty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D867B" w14:textId="77777777" w:rsidR="0026326D" w:rsidRDefault="00000000">
            <w:pPr>
              <w:pStyle w:val="Inne0"/>
              <w:ind w:firstLine="82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19 800,00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CD6E8" w14:textId="77777777" w:rsidR="0026326D" w:rsidRDefault="00000000">
            <w:pPr>
              <w:pStyle w:val="Inne0"/>
              <w:ind w:firstLine="84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20 000,00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D3AEE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A7C39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7 271,00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C86A6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51 071,00</w:t>
            </w:r>
          </w:p>
        </w:tc>
      </w:tr>
      <w:tr w:rsidR="0026326D" w14:paraId="3451094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484C8B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AD3A27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4270 remonty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9CB2DA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1 500,00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61003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1337C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0E135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C7AD4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1 500,00</w:t>
            </w:r>
          </w:p>
        </w:tc>
      </w:tr>
      <w:tr w:rsidR="0026326D" w14:paraId="711B519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DDE926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6100E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4300 boisko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293E0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FA0FC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7 500,00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FCE9F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689E5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4F1C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17 500,00</w:t>
            </w:r>
          </w:p>
        </w:tc>
      </w:tr>
      <w:tr w:rsidR="0026326D" w14:paraId="4DCFF7B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166EA4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F606C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4300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2D6B6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40F43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A3CA7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5BF2A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388B2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3 000,00</w:t>
            </w:r>
          </w:p>
        </w:tc>
      </w:tr>
      <w:tr w:rsidR="0026326D" w14:paraId="0D8804B1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5F2CA1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FEDB5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4300 remonty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F3510" w14:textId="77777777" w:rsidR="0026326D" w:rsidRDefault="0026326D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36767" w14:textId="77777777" w:rsidR="0026326D" w:rsidRDefault="0026326D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2A3EC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775D8" w14:textId="77777777" w:rsidR="0026326D" w:rsidRDefault="0026326D">
            <w:pPr>
              <w:rPr>
                <w:sz w:val="10"/>
                <w:szCs w:val="1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0A287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10 000,00</w:t>
            </w:r>
          </w:p>
        </w:tc>
      </w:tr>
      <w:tr w:rsidR="0026326D" w14:paraId="3E41E7B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28A024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45480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4440 hala sportowa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7AA106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3 829,00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801395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C2201" w14:textId="77777777" w:rsidR="0026326D" w:rsidRDefault="00000000">
            <w:pPr>
              <w:pStyle w:val="Inne0"/>
              <w:ind w:left="12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16944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01491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3 829,00</w:t>
            </w:r>
          </w:p>
        </w:tc>
      </w:tr>
      <w:tr w:rsidR="0026326D" w14:paraId="2B31BAB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639760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2F851" w14:textId="77777777" w:rsidR="0026326D" w:rsidRDefault="00000000">
            <w:pPr>
              <w:pStyle w:val="Inne0"/>
              <w:ind w:left="142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Razem: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D2F57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513 446,00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E01D5" w14:textId="77777777" w:rsidR="0026326D" w:rsidRDefault="00000000">
            <w:pPr>
              <w:pStyle w:val="Inne0"/>
              <w:ind w:firstLine="76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167 900,00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D9316D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103 610,00</w:t>
            </w: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A15C3" w14:textId="77777777" w:rsidR="0026326D" w:rsidRDefault="00000000">
            <w:pPr>
              <w:pStyle w:val="Inne0"/>
              <w:tabs>
                <w:tab w:val="left" w:pos="1094"/>
              </w:tabs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0,00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ab/>
              <w:t>792 227,00</w:t>
            </w:r>
          </w:p>
        </w:tc>
      </w:tr>
      <w:tr w:rsidR="0026326D" w14:paraId="476AAB6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51FCD" w14:textId="7E47DAFE" w:rsidR="0026326D" w:rsidRDefault="00394995" w:rsidP="00394995">
            <w:pPr>
              <w:pStyle w:val="Inne0"/>
              <w:spacing w:line="233" w:lineRule="auto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="001948E5">
              <w:rPr>
                <w:rFonts w:ascii="Arial" w:eastAsia="Arial" w:hAnsi="Arial" w:cs="Arial"/>
                <w:sz w:val="14"/>
                <w:szCs w:val="14"/>
              </w:rPr>
              <w:t>80103 odziały</w:t>
            </w:r>
            <w:r w:rsidR="00000000">
              <w:rPr>
                <w:rFonts w:ascii="Arial" w:eastAsia="Arial" w:hAnsi="Arial" w:cs="Arial"/>
                <w:sz w:val="14"/>
                <w:szCs w:val="14"/>
              </w:rPr>
              <w:t xml:space="preserve"> przedszkolne w szkołach</w:t>
            </w:r>
          </w:p>
          <w:p w14:paraId="6431D815" w14:textId="77777777" w:rsidR="0026326D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sz w:val="10"/>
                <w:szCs w:val="10"/>
              </w:rPr>
              <w:t>podstawowych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3B8AF2" w14:textId="77777777" w:rsidR="0026326D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4210 opał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E66A3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47DAA" w14:textId="77777777" w:rsidR="0026326D" w:rsidRDefault="00000000">
            <w:pPr>
              <w:pStyle w:val="Inne0"/>
              <w:ind w:firstLine="84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10 500,00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5C5BD" w14:textId="77777777" w:rsidR="0026326D" w:rsidRDefault="00000000">
            <w:pPr>
              <w:pStyle w:val="Inne0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5 390,00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FBB79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80CAA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15 890,00</w:t>
            </w:r>
          </w:p>
        </w:tc>
      </w:tr>
      <w:tr w:rsidR="0026326D" w14:paraId="77B7DABF" w14:textId="77777777" w:rsidTr="00394995">
        <w:tblPrEx>
          <w:tblCellMar>
            <w:top w:w="0" w:type="dxa"/>
            <w:bottom w:w="0" w:type="dxa"/>
          </w:tblCellMar>
        </w:tblPrEx>
        <w:trPr>
          <w:trHeight w:hRule="exact" w:val="496"/>
          <w:jc w:val="center"/>
        </w:trPr>
        <w:tc>
          <w:tcPr>
            <w:tcW w:w="10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3E597F" w14:textId="77777777" w:rsidR="0026326D" w:rsidRDefault="0026326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C3721" w14:textId="77777777" w:rsidR="0026326D" w:rsidRDefault="00000000">
            <w:pPr>
              <w:pStyle w:val="Inne0"/>
              <w:ind w:left="142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Razem: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BA63C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51CF1" w14:textId="77777777" w:rsidR="0026326D" w:rsidRDefault="00000000">
            <w:pPr>
              <w:pStyle w:val="Inne0"/>
              <w:ind w:firstLine="84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10 500,00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43EE4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5 390,00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D75B1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8B802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15 890,00</w:t>
            </w:r>
          </w:p>
        </w:tc>
      </w:tr>
      <w:tr w:rsidR="0026326D" w14:paraId="0983022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4FD02A" w14:textId="77777777" w:rsidR="0026326D" w:rsidRDefault="00000000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Razem</w:t>
            </w:r>
          </w:p>
        </w:tc>
        <w:tc>
          <w:tcPr>
            <w:tcW w:w="20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F1C1FD" w14:textId="77777777" w:rsidR="0026326D" w:rsidRDefault="0026326D">
            <w:pPr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ABBB82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513 446,00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4557B3" w14:textId="77777777" w:rsidR="0026326D" w:rsidRDefault="00000000">
            <w:pPr>
              <w:pStyle w:val="Inne0"/>
              <w:ind w:firstLine="76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178 400,00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422FF6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109 000,00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36EA93" w14:textId="77777777" w:rsidR="0026326D" w:rsidRDefault="00000000">
            <w:pPr>
              <w:pStyle w:val="Inne0"/>
              <w:ind w:left="120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1ED22" w14:textId="77777777" w:rsidR="0026326D" w:rsidRDefault="00000000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808117,00</w:t>
            </w:r>
          </w:p>
        </w:tc>
      </w:tr>
    </w:tbl>
    <w:p w14:paraId="01F55820" w14:textId="77777777" w:rsidR="0026326D" w:rsidRDefault="0026326D">
      <w:pPr>
        <w:spacing w:after="399" w:line="1" w:lineRule="exact"/>
      </w:pPr>
    </w:p>
    <w:p w14:paraId="5CCBD306" w14:textId="0FED8DCC" w:rsidR="0026326D" w:rsidRDefault="0026326D">
      <w:pPr>
        <w:pStyle w:val="Teksttreci0"/>
        <w:spacing w:after="400"/>
        <w:ind w:left="9040"/>
        <w:rPr>
          <w:sz w:val="22"/>
          <w:szCs w:val="22"/>
        </w:rPr>
      </w:pPr>
    </w:p>
    <w:sectPr w:rsidR="0026326D">
      <w:pgSz w:w="11900" w:h="16840"/>
      <w:pgMar w:top="748" w:right="824" w:bottom="862" w:left="2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65AB2" w14:textId="77777777" w:rsidR="00635C09" w:rsidRDefault="00635C09">
      <w:r>
        <w:separator/>
      </w:r>
    </w:p>
  </w:endnote>
  <w:endnote w:type="continuationSeparator" w:id="0">
    <w:p w14:paraId="60AEF4E9" w14:textId="77777777" w:rsidR="00635C09" w:rsidRDefault="0063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E455E" w14:textId="77777777" w:rsidR="00635C09" w:rsidRDefault="00635C09"/>
  </w:footnote>
  <w:footnote w:type="continuationSeparator" w:id="0">
    <w:p w14:paraId="11BE0308" w14:textId="77777777" w:rsidR="00635C09" w:rsidRDefault="00635C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22217"/>
    <w:multiLevelType w:val="multilevel"/>
    <w:tmpl w:val="10B8C5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555557"/>
    <w:multiLevelType w:val="multilevel"/>
    <w:tmpl w:val="82CAF122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D25023"/>
    <w:multiLevelType w:val="multilevel"/>
    <w:tmpl w:val="349217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D7F7F18"/>
    <w:multiLevelType w:val="multilevel"/>
    <w:tmpl w:val="01649D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88798091">
    <w:abstractNumId w:val="1"/>
  </w:num>
  <w:num w:numId="2" w16cid:durableId="1201669067">
    <w:abstractNumId w:val="3"/>
  </w:num>
  <w:num w:numId="3" w16cid:durableId="75565609">
    <w:abstractNumId w:val="2"/>
  </w:num>
  <w:num w:numId="4" w16cid:durableId="12322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26D"/>
    <w:rsid w:val="001948E5"/>
    <w:rsid w:val="0026326D"/>
    <w:rsid w:val="002B7A2F"/>
    <w:rsid w:val="00394995"/>
    <w:rsid w:val="00635C09"/>
    <w:rsid w:val="00682320"/>
    <w:rsid w:val="00F4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0D0F8"/>
  <w15:docId w15:val="{6EBC0C34-A693-48AE-9265-4CB0B208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AA7AAE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line="216" w:lineRule="auto"/>
      <w:ind w:firstLine="250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190" w:lineRule="auto"/>
      <w:ind w:left="4980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line="262" w:lineRule="auto"/>
      <w:ind w:left="720" w:firstLine="2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20"/>
      <w:jc w:val="center"/>
    </w:pPr>
    <w:rPr>
      <w:rFonts w:ascii="Arial" w:eastAsia="Arial" w:hAnsi="Arial" w:cs="Arial"/>
      <w:color w:val="AA7AAE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ind w:firstLine="620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00" w:line="276" w:lineRule="auto"/>
      <w:ind w:left="9300"/>
    </w:pPr>
    <w:rPr>
      <w:rFonts w:ascii="Arial" w:eastAsia="Arial" w:hAnsi="Arial" w:cs="Arial"/>
      <w:b/>
      <w:bCs/>
      <w:sz w:val="12"/>
      <w:szCs w:val="1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sz w:val="18"/>
      <w:szCs w:val="18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2024-01-10T12:33:00Z</dcterms:created>
  <dcterms:modified xsi:type="dcterms:W3CDTF">2024-01-10T12:42:00Z</dcterms:modified>
</cp:coreProperties>
</file>